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CB" w:rsidRPr="000105CB" w:rsidRDefault="000105CB" w:rsidP="000105CB">
      <w:pPr>
        <w:spacing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105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Муниципальная научно-практическая конференция молодых исследователей</w:t>
      </w:r>
    </w:p>
    <w:p w:rsidR="000105CB" w:rsidRPr="000105CB" w:rsidRDefault="000105CB" w:rsidP="000105CB">
      <w:pPr>
        <w:spacing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105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«Шаг в будущее-2020»</w:t>
      </w:r>
    </w:p>
    <w:p w:rsidR="000105CB" w:rsidRPr="000105CB" w:rsidRDefault="000105CB" w:rsidP="000105CB">
      <w:pPr>
        <w:spacing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105CB" w:rsidRDefault="000105CB" w:rsidP="000105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0105CB" w:rsidRDefault="000105CB" w:rsidP="000105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0105CB" w:rsidRDefault="000105CB" w:rsidP="000105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0105CB" w:rsidRPr="000105CB" w:rsidRDefault="000105CB" w:rsidP="000105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0105C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Депортация немцев Поволжья </w:t>
      </w:r>
    </w:p>
    <w:p w:rsidR="000105CB" w:rsidRPr="000105CB" w:rsidRDefault="000105CB" w:rsidP="000105CB">
      <w:pPr>
        <w:tabs>
          <w:tab w:val="left" w:pos="3840"/>
        </w:tabs>
        <w:spacing w:line="48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0105CB" w:rsidRPr="000105CB" w:rsidRDefault="000105CB" w:rsidP="000105CB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0105CB" w:rsidRPr="000105CB" w:rsidRDefault="000105CB" w:rsidP="000105CB">
      <w:pPr>
        <w:spacing w:line="276" w:lineRule="auto"/>
        <w:ind w:firstLine="4395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105CB" w:rsidRPr="000105CB" w:rsidRDefault="000105CB" w:rsidP="000105CB">
      <w:pPr>
        <w:spacing w:line="276" w:lineRule="auto"/>
        <w:ind w:firstLine="4395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105CB" w:rsidRPr="000105CB" w:rsidRDefault="000105CB" w:rsidP="000105CB">
      <w:pPr>
        <w:spacing w:line="276" w:lineRule="auto"/>
        <w:ind w:firstLine="4395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105CB" w:rsidRPr="000105CB" w:rsidRDefault="000105CB" w:rsidP="000105CB">
      <w:pPr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105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Автор: </w:t>
      </w:r>
    </w:p>
    <w:p w:rsidR="000105CB" w:rsidRPr="000105CB" w:rsidRDefault="000105CB" w:rsidP="000105CB">
      <w:pPr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Черкасов Артём Андреевич</w:t>
      </w:r>
      <w:r w:rsidRPr="000105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</w:t>
      </w:r>
    </w:p>
    <w:p w:rsidR="000105CB" w:rsidRDefault="000105CB" w:rsidP="000105CB">
      <w:pPr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105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МАОУ «Викуловская СОШ№2» отделение Калининская школа-детский сад </w:t>
      </w:r>
    </w:p>
    <w:p w:rsidR="000105CB" w:rsidRPr="000105CB" w:rsidRDefault="000105CB" w:rsidP="000105CB">
      <w:pPr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5</w:t>
      </w:r>
      <w:r w:rsidRPr="000105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класс</w:t>
      </w:r>
    </w:p>
    <w:p w:rsidR="000105CB" w:rsidRPr="000105CB" w:rsidRDefault="000105CB" w:rsidP="000105CB">
      <w:pPr>
        <w:tabs>
          <w:tab w:val="center" w:pos="6662"/>
          <w:tab w:val="right" w:pos="9355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105CB" w:rsidRPr="000105CB" w:rsidRDefault="000105CB" w:rsidP="000105CB">
      <w:pPr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105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Научный руководитель: </w:t>
      </w:r>
    </w:p>
    <w:p w:rsidR="000105CB" w:rsidRPr="000105CB" w:rsidRDefault="000105CB" w:rsidP="000105CB">
      <w:pPr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Калинина Татьяна Дмитриевна</w:t>
      </w:r>
      <w:r w:rsidRPr="000105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</w:t>
      </w:r>
    </w:p>
    <w:p w:rsidR="000105CB" w:rsidRPr="000105CB" w:rsidRDefault="007D319E" w:rsidP="000105CB">
      <w:pPr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учитель</w:t>
      </w:r>
      <w:r w:rsidR="000105CB" w:rsidRPr="000105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</w:t>
      </w:r>
    </w:p>
    <w:p w:rsidR="000105CB" w:rsidRPr="000105CB" w:rsidRDefault="000105CB" w:rsidP="000105CB">
      <w:pPr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105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МАОУ «Викуловская СОШ№2» отделение Калининская школа-детский сад</w:t>
      </w:r>
    </w:p>
    <w:p w:rsidR="000105CB" w:rsidRPr="000105CB" w:rsidRDefault="000105CB" w:rsidP="000105CB">
      <w:pPr>
        <w:tabs>
          <w:tab w:val="center" w:pos="6662"/>
          <w:tab w:val="right" w:pos="9355"/>
        </w:tabs>
        <w:spacing w:line="360" w:lineRule="auto"/>
        <w:ind w:firstLine="396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105CB" w:rsidRPr="000105CB" w:rsidRDefault="000105CB" w:rsidP="000105C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105CB" w:rsidRPr="000105CB" w:rsidRDefault="000105CB" w:rsidP="000105C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105CB" w:rsidRPr="000105CB" w:rsidRDefault="000105CB" w:rsidP="000105C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105CB" w:rsidRPr="000105CB" w:rsidRDefault="000105CB" w:rsidP="000105C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105CB" w:rsidRPr="000105CB" w:rsidRDefault="000105CB" w:rsidP="000105C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105CB" w:rsidRPr="000105CB" w:rsidRDefault="000105CB" w:rsidP="000105CB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Российская Федерация, с. Калинино</w:t>
      </w:r>
    </w:p>
    <w:p w:rsidR="000105CB" w:rsidRPr="000105CB" w:rsidRDefault="000105CB" w:rsidP="000105CB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105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2020 г.</w:t>
      </w:r>
    </w:p>
    <w:p w:rsidR="000105CB" w:rsidRDefault="000105C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55F70" w:rsidRDefault="000105C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br w:type="page"/>
      </w:r>
    </w:p>
    <w:p w:rsidR="002915BC" w:rsidRPr="002915BC" w:rsidRDefault="002915BC" w:rsidP="002915BC">
      <w:pPr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915BC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Оглавление</w:t>
      </w:r>
    </w:p>
    <w:p w:rsidR="002915BC" w:rsidRPr="002915BC" w:rsidRDefault="002915BC" w:rsidP="002915BC">
      <w:pPr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915BC" w:rsidRPr="002915BC" w:rsidRDefault="002915BC" w:rsidP="001A5842">
      <w:pPr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915BC">
        <w:rPr>
          <w:rFonts w:ascii="Times New Roman" w:hAnsi="Times New Roman" w:cs="Times New Roman"/>
          <w:i w:val="0"/>
          <w:sz w:val="24"/>
          <w:szCs w:val="24"/>
          <w:lang w:val="ru-RU"/>
        </w:rPr>
        <w:t>Анатация………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…………………………………………………………………………………</w:t>
      </w:r>
      <w:r w:rsidR="001A584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</w:p>
    <w:p w:rsidR="002915BC" w:rsidRDefault="002915BC" w:rsidP="001A5842">
      <w:pPr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915BC">
        <w:rPr>
          <w:rFonts w:ascii="Times New Roman" w:hAnsi="Times New Roman" w:cs="Times New Roman"/>
          <w:i w:val="0"/>
          <w:sz w:val="24"/>
          <w:szCs w:val="24"/>
          <w:lang w:val="ru-RU"/>
        </w:rPr>
        <w:t>План исследоания…………………………………………………………...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...............................4</w:t>
      </w:r>
    </w:p>
    <w:p w:rsidR="002915BC" w:rsidRPr="002915BC" w:rsidRDefault="002915BC" w:rsidP="001A5842">
      <w:pPr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Научная статья………</w:t>
      </w:r>
      <w:r w:rsidR="00FC0F33">
        <w:rPr>
          <w:rFonts w:ascii="Times New Roman" w:hAnsi="Times New Roman" w:cs="Times New Roman"/>
          <w:i w:val="0"/>
          <w:sz w:val="24"/>
          <w:szCs w:val="24"/>
          <w:lang w:val="ru-RU"/>
        </w:rPr>
        <w:t>…………………………………………………………………………...6</w:t>
      </w:r>
    </w:p>
    <w:p w:rsidR="002915BC" w:rsidRDefault="002915BC" w:rsidP="001A5842">
      <w:pPr>
        <w:spacing w:after="0" w:line="360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915BC">
        <w:rPr>
          <w:rFonts w:ascii="Times New Roman" w:hAnsi="Times New Roman" w:cs="Times New Roman"/>
          <w:i w:val="0"/>
          <w:sz w:val="24"/>
          <w:szCs w:val="24"/>
          <w:lang w:val="ru-RU"/>
        </w:rPr>
        <w:t>Глава 1 История поселения не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мцев в </w:t>
      </w:r>
      <w:r w:rsidRPr="002915BC">
        <w:rPr>
          <w:rFonts w:ascii="Times New Roman" w:hAnsi="Times New Roman" w:cs="Times New Roman"/>
          <w:i w:val="0"/>
          <w:sz w:val="24"/>
          <w:szCs w:val="24"/>
          <w:lang w:val="ru-RU"/>
        </w:rPr>
        <w:t>Поволжье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……</w:t>
      </w:r>
      <w:r w:rsidR="00FC0F33">
        <w:rPr>
          <w:rFonts w:ascii="Times New Roman" w:hAnsi="Times New Roman" w:cs="Times New Roman"/>
          <w:i w:val="0"/>
          <w:sz w:val="24"/>
          <w:szCs w:val="24"/>
          <w:lang w:val="ru-RU"/>
        </w:rPr>
        <w:t>…………………………………….6</w:t>
      </w:r>
    </w:p>
    <w:p w:rsidR="002915BC" w:rsidRDefault="001A5842" w:rsidP="001A5842">
      <w:pPr>
        <w:spacing w:after="0" w:line="360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Глава 2</w:t>
      </w:r>
      <w:r w:rsidRPr="001A5842">
        <w:rPr>
          <w:rFonts w:ascii="Times New Roman" w:hAnsi="Times New Roman" w:cs="Times New Roman"/>
          <w:i w:val="0"/>
          <w:sz w:val="24"/>
          <w:szCs w:val="24"/>
          <w:lang w:val="ru-RU"/>
        </w:rPr>
        <w:t>Жизнь семьи Диттер в деревне Франк</w:t>
      </w:r>
      <w:r w:rsidR="00FC0F33">
        <w:rPr>
          <w:rFonts w:ascii="Times New Roman" w:hAnsi="Times New Roman" w:cs="Times New Roman"/>
          <w:i w:val="0"/>
          <w:sz w:val="24"/>
          <w:szCs w:val="24"/>
          <w:lang w:val="ru-RU"/>
        </w:rPr>
        <w:t>……………………………………………6</w:t>
      </w:r>
    </w:p>
    <w:p w:rsidR="002915BC" w:rsidRDefault="001A5842" w:rsidP="001A5842">
      <w:pPr>
        <w:spacing w:after="0" w:line="360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Глава 3</w:t>
      </w:r>
      <w:r w:rsidRPr="001A5842">
        <w:rPr>
          <w:rFonts w:ascii="Times New Roman" w:hAnsi="Times New Roman" w:cs="Times New Roman"/>
          <w:i w:val="0"/>
          <w:sz w:val="24"/>
          <w:szCs w:val="24"/>
          <w:lang w:val="ru-RU"/>
        </w:rPr>
        <w:t>Начало депортации</w:t>
      </w:r>
      <w:r w:rsidR="00FC0F33">
        <w:rPr>
          <w:rFonts w:ascii="Times New Roman" w:hAnsi="Times New Roman" w:cs="Times New Roman"/>
          <w:i w:val="0"/>
          <w:sz w:val="24"/>
          <w:szCs w:val="24"/>
          <w:lang w:val="ru-RU"/>
        </w:rPr>
        <w:t>………………………………………………………………...7</w:t>
      </w:r>
    </w:p>
    <w:p w:rsidR="002915BC" w:rsidRPr="002915BC" w:rsidRDefault="001A5842" w:rsidP="001A5842">
      <w:pPr>
        <w:spacing w:after="0" w:line="360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Глава 4</w:t>
      </w:r>
      <w:r w:rsidRPr="001A5842">
        <w:rPr>
          <w:rFonts w:ascii="Times New Roman" w:hAnsi="Times New Roman" w:cs="Times New Roman"/>
          <w:i w:val="0"/>
          <w:sz w:val="24"/>
          <w:szCs w:val="24"/>
          <w:lang w:val="ru-RU"/>
        </w:rPr>
        <w:t>Сибирь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……………………</w:t>
      </w:r>
      <w:r w:rsidR="00FC0F33">
        <w:rPr>
          <w:rFonts w:ascii="Times New Roman" w:hAnsi="Times New Roman" w:cs="Times New Roman"/>
          <w:i w:val="0"/>
          <w:sz w:val="24"/>
          <w:szCs w:val="24"/>
          <w:lang w:val="ru-RU"/>
        </w:rPr>
        <w:t>…………………………………………….……...........8</w:t>
      </w:r>
    </w:p>
    <w:p w:rsidR="002915BC" w:rsidRPr="002915BC" w:rsidRDefault="001A5842" w:rsidP="001A5842">
      <w:pPr>
        <w:spacing w:after="0" w:line="360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Глава 5</w:t>
      </w:r>
      <w:r w:rsidRPr="001A5842">
        <w:rPr>
          <w:rFonts w:ascii="Times New Roman" w:hAnsi="Times New Roman" w:cs="Times New Roman"/>
          <w:i w:val="0"/>
          <w:sz w:val="24"/>
          <w:szCs w:val="24"/>
          <w:lang w:val="ru-RU"/>
        </w:rPr>
        <w:t>Калинино</w:t>
      </w:r>
      <w:r w:rsidR="002915BC" w:rsidRPr="002915BC">
        <w:rPr>
          <w:rFonts w:ascii="Times New Roman" w:hAnsi="Times New Roman" w:cs="Times New Roman"/>
          <w:i w:val="0"/>
          <w:sz w:val="24"/>
          <w:szCs w:val="24"/>
          <w:lang w:val="ru-RU"/>
        </w:rPr>
        <w:t>…</w:t>
      </w:r>
      <w:r w:rsidR="002915BC">
        <w:rPr>
          <w:rFonts w:ascii="Times New Roman" w:hAnsi="Times New Roman" w:cs="Times New Roman"/>
          <w:i w:val="0"/>
          <w:sz w:val="24"/>
          <w:szCs w:val="24"/>
          <w:lang w:val="ru-RU"/>
        </w:rPr>
        <w:t>………………………………………………………………………</w:t>
      </w:r>
      <w:r w:rsidR="00FC0F33">
        <w:rPr>
          <w:rFonts w:ascii="Times New Roman" w:hAnsi="Times New Roman" w:cs="Times New Roman"/>
          <w:i w:val="0"/>
          <w:sz w:val="24"/>
          <w:szCs w:val="24"/>
          <w:lang w:val="ru-RU"/>
        </w:rPr>
        <w:t>....9</w:t>
      </w:r>
    </w:p>
    <w:p w:rsidR="002915BC" w:rsidRPr="002915BC" w:rsidRDefault="002915BC" w:rsidP="001A5842">
      <w:pPr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915BC">
        <w:rPr>
          <w:rFonts w:ascii="Times New Roman" w:hAnsi="Times New Roman" w:cs="Times New Roman"/>
          <w:i w:val="0"/>
          <w:sz w:val="24"/>
          <w:szCs w:val="24"/>
          <w:lang w:val="ru-RU"/>
        </w:rPr>
        <w:t>Заключение………</w:t>
      </w:r>
      <w:r w:rsidR="001A5842">
        <w:rPr>
          <w:rFonts w:ascii="Times New Roman" w:hAnsi="Times New Roman" w:cs="Times New Roman"/>
          <w:i w:val="0"/>
          <w:sz w:val="24"/>
          <w:szCs w:val="24"/>
          <w:lang w:val="ru-RU"/>
        </w:rPr>
        <w:t>……</w:t>
      </w:r>
      <w:r w:rsidR="00FC0F33">
        <w:rPr>
          <w:rFonts w:ascii="Times New Roman" w:hAnsi="Times New Roman" w:cs="Times New Roman"/>
          <w:i w:val="0"/>
          <w:sz w:val="24"/>
          <w:szCs w:val="24"/>
          <w:lang w:val="ru-RU"/>
        </w:rPr>
        <w:t>………………………………………………………………………...11</w:t>
      </w:r>
    </w:p>
    <w:p w:rsidR="002915BC" w:rsidRPr="002915BC" w:rsidRDefault="002915BC" w:rsidP="001A5842">
      <w:pPr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915BC">
        <w:rPr>
          <w:rFonts w:ascii="Times New Roman" w:hAnsi="Times New Roman" w:cs="Times New Roman"/>
          <w:i w:val="0"/>
          <w:sz w:val="24"/>
          <w:szCs w:val="24"/>
          <w:lang w:val="ru-RU"/>
        </w:rPr>
        <w:t>Список литературы……</w:t>
      </w:r>
      <w:r w:rsidR="001A5842">
        <w:rPr>
          <w:rFonts w:ascii="Times New Roman" w:hAnsi="Times New Roman" w:cs="Times New Roman"/>
          <w:i w:val="0"/>
          <w:sz w:val="24"/>
          <w:szCs w:val="24"/>
          <w:lang w:val="ru-RU"/>
        </w:rPr>
        <w:t>……</w:t>
      </w:r>
      <w:r w:rsidR="00FC0F33">
        <w:rPr>
          <w:rFonts w:ascii="Times New Roman" w:hAnsi="Times New Roman" w:cs="Times New Roman"/>
          <w:i w:val="0"/>
          <w:sz w:val="24"/>
          <w:szCs w:val="24"/>
          <w:lang w:val="ru-RU"/>
        </w:rPr>
        <w:t>………………………………………………………………......12</w:t>
      </w:r>
    </w:p>
    <w:p w:rsidR="002915BC" w:rsidRPr="002915BC" w:rsidRDefault="002915BC" w:rsidP="002915BC">
      <w:pPr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915BC" w:rsidRDefault="002915BC" w:rsidP="000105CB">
      <w:pPr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915BC" w:rsidRDefault="002915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br w:type="page"/>
      </w:r>
    </w:p>
    <w:p w:rsidR="00350D0D" w:rsidRPr="008A2FD4" w:rsidRDefault="00350D0D" w:rsidP="001A5842">
      <w:pPr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Аннотация.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Вашему вниманию предлагается исследование на тему </w:t>
      </w:r>
      <w:r w:rsidRPr="008A2FD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«Депортация немцев Поволжья»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Актуальность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данной темы  заключается в том, что в 2021 году исполняется 80 лет со дня  подписания И.В.Сталиным постановления «О депортации немецкого населения»(28 августа 1941г.). Для меня эта тема актуальна ещё и тем, что депортация немцев с Поволжья коснулась и моей семьи.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Цель  исследования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: изучить историю депортации немцев Поволжья на примере семьи Диттер и донести данную информацию до окружающих.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Задачи исследования: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1.Рассмотреть причины депортации и условия переселения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2.Узнать каким образом немцам Поволжья удалось выжить в условиях депортации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Объект  исследования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: семья моей прабабушки Бабушкиной Шарлотты Иоганнесовны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Предмет исследования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: этапы жизненного пути Бабушкиной Шарлотты Иоганессовны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Методы и приёмы исследования: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социологический опрос, интервью, информационно-поисковый, сравнительный анализ, фотографирование, изучение и анализ СМИ и материалов сети Интернет</w:t>
      </w:r>
    </w:p>
    <w:p w:rsidR="003135A7" w:rsidRPr="008A2FD4" w:rsidRDefault="003135A7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Теоретический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(изучение архивных данных и литературы по теме, сравнение, обобщение)</w:t>
      </w:r>
    </w:p>
    <w:p w:rsidR="00350D0D" w:rsidRPr="008A2FD4" w:rsidRDefault="007D319E" w:rsidP="001A584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Историко-краеведческий форум «</w:t>
      </w:r>
      <w:r w:rsidR="00350D0D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Немцы Поволжья»</w:t>
      </w:r>
    </w:p>
    <w:p w:rsidR="00350D0D" w:rsidRPr="008A2FD4" w:rsidRDefault="00350D0D" w:rsidP="001A584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Сайт: Открытая база данных «Депортация немцев Поволжья в 1941г.»</w:t>
      </w:r>
    </w:p>
    <w:p w:rsidR="00350D0D" w:rsidRPr="008A2FD4" w:rsidRDefault="00350D0D" w:rsidP="001A584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Архивные документы  Калининского музея</w:t>
      </w:r>
    </w:p>
    <w:p w:rsidR="00350D0D" w:rsidRPr="008A2FD4" w:rsidRDefault="00350D0D" w:rsidP="001A584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Материалы из личного архива  Филимоновой Надежды Геннадьевны (дочери Шарлотты Иоганнесовны)</w:t>
      </w:r>
    </w:p>
    <w:p w:rsidR="00350D0D" w:rsidRPr="008A2FD4" w:rsidRDefault="00350D0D" w:rsidP="001A584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Видео-интервью с Бабушкиной Шарлоттой Иогоннесовной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Практический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(создание презентации, диаграммы по результатам тестирования)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ходе исследования были получены данные о причинах депортации немцев Поволжья, условиях их переселения; о тяжёлой судьбе семьи Диттер; о детстве, юности и дальнейшем жизненном пути моей прабабушки Бабушкиной Шарлотты Иоганнесовны. В период  работы над данной темой были открыты интересные для меня факты семейной истории, которые связаны  с одной из ветвей моей родословной. </w:t>
      </w:r>
    </w:p>
    <w:p w:rsidR="00412172" w:rsidRDefault="00412172" w:rsidP="001A5842">
      <w:pPr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12172" w:rsidRDefault="00412172" w:rsidP="001A5842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br w:type="page"/>
      </w:r>
    </w:p>
    <w:p w:rsidR="00350D0D" w:rsidRPr="008A2FD4" w:rsidRDefault="00350D0D" w:rsidP="001A5842">
      <w:pPr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План исследования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Викуловская детская библиотека объявила конкурс презентаций на тему «Великая Отечественная война в истории моей семьи». Я решил принять участие в этом конкурсе. В семейном архиве я нашёл материал о своей прабабушке Бабушкиной Шарлотте Иоганнесовны, участнице трудового фронта. Изучая имеющиеся документы, я услышал слово депортация.  Для меня открылись новые, незнакомые факты из жизни моей прабабушки. Я узнал, что она была немка по национальности и репрессирована по причине «признана социально опасной по национальному признаку». Передо мной стал образ человека, прошедшего очень трудный жизненный путь, но сохранив верность своей стране - России. 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Я решил более глубоко изучить этот период истории и составил план исследования:</w:t>
      </w:r>
    </w:p>
    <w:p w:rsidR="00350D0D" w:rsidRPr="008A2FD4" w:rsidRDefault="00350D0D" w:rsidP="001A584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История поселения немцев в Поволжье</w:t>
      </w:r>
    </w:p>
    <w:p w:rsidR="00350D0D" w:rsidRPr="008A2FD4" w:rsidRDefault="00350D0D" w:rsidP="001A584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Жизнь семьи Диттер в деревне Франк</w:t>
      </w:r>
    </w:p>
    <w:p w:rsidR="00350D0D" w:rsidRPr="008A2FD4" w:rsidRDefault="00350D0D" w:rsidP="001A584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Начало депортации</w:t>
      </w:r>
    </w:p>
    <w:p w:rsidR="00350D0D" w:rsidRPr="008A2FD4" w:rsidRDefault="00350D0D" w:rsidP="001A584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Жизнь в Сибири</w:t>
      </w:r>
    </w:p>
    <w:p w:rsidR="00350D0D" w:rsidRPr="008A2FD4" w:rsidRDefault="00350D0D" w:rsidP="001A584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Калинино</w:t>
      </w:r>
    </w:p>
    <w:p w:rsidR="00E427CA" w:rsidRPr="008A2FD4" w:rsidRDefault="006749E4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выдвинул </w:t>
      </w:r>
      <w:r w:rsidRPr="008A2FD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гипотезу: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Можно предположить, что репрессированные немцы, несмотря  на пережитые трудности в период переселения, смогли  отстоять своё право на жизнь, внесли достойный вклад в победу над фашистской Германией, вклад в развитие свой страны.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Мы стали изучать архивы Калининского краеведческого музея, печатные источники информации, личные архивы Филимоновой Надежды Геннадьевны, материалы в сети Интернет, воспоминания родственников, видео-интервью  прабабушки, фотографии, документы о депортации и реабилитации немцев Поволжья. Трудность была в том, чтобы отобрать самый важный материал, систематизировать его.</w:t>
      </w:r>
      <w:r w:rsidR="006A39F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(см. приложение 1</w:t>
      </w:r>
      <w:r w:rsidR="006A39FC" w:rsidRPr="006A39FC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Затем я начал создавать презентацию.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После я провёл опрос обучающихся 4-8 классов, педагогов и работников школы. Им был задан вопрос «Что такое депортация? </w:t>
      </w:r>
      <w:r w:rsidR="00B94E10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</w:p>
    <w:p w:rsidR="00350D0D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По результатам анкетирования можно сделать следующий вывод: если старшее поколение знает о депортации народов в СССР (утвердительно ответил</w:t>
      </w:r>
      <w:r w:rsidR="00AE2B22">
        <w:rPr>
          <w:rFonts w:ascii="Times New Roman" w:hAnsi="Times New Roman" w:cs="Times New Roman"/>
          <w:i w:val="0"/>
          <w:sz w:val="24"/>
          <w:szCs w:val="24"/>
          <w:lang w:val="ru-RU"/>
        </w:rPr>
        <w:t>и 100% из 19 опрошенных), то школьникам (ответили 13% из 31</w:t>
      </w:r>
      <w:r w:rsidR="00AE2B22" w:rsidRPr="00AE2B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опрошенных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) практически ничего неизвестно об этом событии. </w:t>
      </w:r>
    </w:p>
    <w:p w:rsidR="003A00A8" w:rsidRPr="008A2FD4" w:rsidRDefault="00855022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729591" cy="2362200"/>
            <wp:effectExtent l="0" t="0" r="0" b="0"/>
            <wp:docPr id="292" name="Рисунок 292" descr="C:\Users\1\Downloads\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C:\Users\1\Downloads\cha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56" t="16311" b="10679"/>
                    <a:stretch/>
                  </pic:blipFill>
                  <pic:spPr bwMode="auto">
                    <a:xfrm>
                      <a:off x="0" y="0"/>
                      <a:ext cx="5748123" cy="236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Мне захотелось рассказать  историю жизни своей прабабушки одноклассникам и обучающимся школы.</w:t>
      </w:r>
    </w:p>
    <w:p w:rsidR="00350D0D" w:rsidRPr="008A2FD4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На классном часе обучающиеся 5-6 классов прослушали информацию.</w:t>
      </w:r>
    </w:p>
    <w:p w:rsidR="00412172" w:rsidRDefault="00350D0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Я думаю, что мой рассказ поможет им быть стойкими и выносливыми, любить жизнь.</w:t>
      </w:r>
    </w:p>
    <w:p w:rsidR="00FC0F33" w:rsidRDefault="00FC0F33" w:rsidP="001A5842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0F33" w:rsidRDefault="00FC0F3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br w:type="page"/>
      </w:r>
    </w:p>
    <w:p w:rsidR="00DF36E5" w:rsidRPr="008A2FD4" w:rsidRDefault="00DF36E5" w:rsidP="001A5842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Научная статья</w:t>
      </w:r>
    </w:p>
    <w:p w:rsidR="00DF36E5" w:rsidRPr="008A2FD4" w:rsidRDefault="00DF36E5" w:rsidP="001A5842">
      <w:pPr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Глава 1</w:t>
      </w:r>
    </w:p>
    <w:p w:rsidR="00DF36E5" w:rsidRPr="008A2FD4" w:rsidRDefault="00DF36E5" w:rsidP="001A5842">
      <w:pPr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История поселения немцев в Поволжье</w:t>
      </w:r>
    </w:p>
    <w:p w:rsidR="00C92B71" w:rsidRPr="008A2FD4" w:rsidRDefault="00750F01" w:rsidP="001A5842">
      <w:pPr>
        <w:spacing w:after="0" w:line="360" w:lineRule="auto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8A2FD4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Немцы добровольно прибывали в Россию на поселение по приглашению российских государей с момента образования Московского государства. Наибольший их приток произошёл во время правления Екатерины </w:t>
      </w:r>
      <w:r w:rsidRPr="008A2FD4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II</w:t>
      </w:r>
      <w:r w:rsidRPr="008A2FD4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. 4 декабря 1762 года императрица издала указ, которым приглашала немцев селиться на пустующих землях Самарской и Саратовской губерний. Государыня выделила приезжим земли на Нижней Волге, освободила от воинской обязанности, разрешила свободу вероисповедания и т. д</w:t>
      </w:r>
    </w:p>
    <w:p w:rsidR="00750F01" w:rsidRPr="008A2FD4" w:rsidRDefault="00750F01" w:rsidP="001A5842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8A2FD4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С 1764 по 1768 год в Поволжье на территориях современных Саратовской и Волгоградской областей было образовано 106 переселенческих колоний, в которых проживали 25 600 человек. К началу </w:t>
      </w:r>
      <w:r w:rsidRPr="008A2FD4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XX</w:t>
      </w:r>
      <w:r w:rsidRPr="008A2FD4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века в Поволжье было 190 колоний с населением 407,5 тысяч человек. Немцы участвовали в создании регулярной русской армии, в открытии и функционировании ряда учебных заведений, в модернизации экономики, в развитии российской науки и культуры</w:t>
      </w:r>
      <w:r w:rsidRPr="008A2FD4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DF36E5" w:rsidRPr="008A2FD4" w:rsidRDefault="00912186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Колония Франк</w:t>
      </w:r>
      <w:r w:rsidR="00DF36E5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была официально основана в 1767 году.</w:t>
      </w:r>
      <w:r w:rsidR="00DF36E5" w:rsidRPr="008A2FD4">
        <w:rPr>
          <w:rFonts w:ascii="Times New Roman" w:hAnsi="Times New Roman" w:cs="Times New Roman"/>
          <w:i w:val="0"/>
          <w:sz w:val="24"/>
          <w:szCs w:val="24"/>
        </w:rPr>
        <w:t> </w:t>
      </w:r>
    </w:p>
    <w:p w:rsidR="00DF36E5" w:rsidRPr="008A2FD4" w:rsidRDefault="00912186" w:rsidP="001A5842">
      <w:pPr>
        <w:pStyle w:val="af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A2FD4">
        <w:rPr>
          <w:color w:val="000000"/>
        </w:rPr>
        <w:t xml:space="preserve">Она </w:t>
      </w:r>
      <w:r w:rsidR="00DF36E5" w:rsidRPr="008A2FD4">
        <w:rPr>
          <w:color w:val="000000"/>
        </w:rPr>
        <w:t xml:space="preserve"> называлась русскими "Медведицкий Крестовой Буерак". </w:t>
      </w:r>
      <w:r w:rsidRPr="008A2FD4">
        <w:rPr>
          <w:color w:val="000000"/>
        </w:rPr>
        <w:t xml:space="preserve">"Медведица-это медведица, </w:t>
      </w:r>
      <w:r w:rsidR="00DF36E5" w:rsidRPr="008A2FD4">
        <w:rPr>
          <w:color w:val="000000"/>
        </w:rPr>
        <w:t xml:space="preserve">"крест" </w:t>
      </w:r>
      <w:r w:rsidRPr="008A2FD4">
        <w:rPr>
          <w:color w:val="000000"/>
        </w:rPr>
        <w:t>–</w:t>
      </w:r>
      <w:r w:rsidR="00DF36E5" w:rsidRPr="008A2FD4">
        <w:rPr>
          <w:color w:val="000000"/>
        </w:rPr>
        <w:t xml:space="preserve"> переправа</w:t>
      </w:r>
      <w:r w:rsidRPr="008A2FD4">
        <w:rPr>
          <w:color w:val="000000"/>
        </w:rPr>
        <w:t>,</w:t>
      </w:r>
      <w:r w:rsidRPr="008A2FD4">
        <w:t xml:space="preserve"> "Буерак" означает овраг, ущелье, лощину или впадину. </w:t>
      </w:r>
      <w:r w:rsidR="00E9040E" w:rsidRPr="008A2FD4">
        <w:rPr>
          <w:color w:val="000000"/>
        </w:rPr>
        <w:t>К тому же Фра</w:t>
      </w:r>
      <w:r w:rsidR="00DF36E5" w:rsidRPr="008A2FD4">
        <w:rPr>
          <w:color w:val="000000"/>
        </w:rPr>
        <w:t>нк рас</w:t>
      </w:r>
      <w:r w:rsidRPr="008A2FD4">
        <w:rPr>
          <w:color w:val="000000"/>
        </w:rPr>
        <w:t xml:space="preserve">полагался на левом берегу реки, по другому </w:t>
      </w:r>
      <w:r w:rsidR="00DF36E5" w:rsidRPr="008A2FD4">
        <w:rPr>
          <w:color w:val="000000"/>
        </w:rPr>
        <w:t>"медведь, пересекающий овраг".</w:t>
      </w:r>
      <w:r w:rsidR="002E1728">
        <w:t>(см. приложение 2</w:t>
      </w:r>
      <w:r w:rsidR="00B94E10" w:rsidRPr="006A39FC">
        <w:t>)</w:t>
      </w:r>
    </w:p>
    <w:p w:rsidR="00912186" w:rsidRPr="008A2FD4" w:rsidRDefault="00912186" w:rsidP="001A5842">
      <w:pPr>
        <w:pStyle w:val="af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A2FD4">
        <w:rPr>
          <w:color w:val="000000"/>
        </w:rPr>
        <w:t>Глава 2</w:t>
      </w:r>
    </w:p>
    <w:p w:rsidR="00912186" w:rsidRPr="008A2FD4" w:rsidRDefault="00912186" w:rsidP="001A5842">
      <w:pPr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Жизнь семьи Диттер в деревне Франк</w:t>
      </w:r>
    </w:p>
    <w:p w:rsidR="00AC0D58" w:rsidRPr="008A2FD4" w:rsidRDefault="00AC0D58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Моя прабабушка была из семьи Диттер. </w:t>
      </w:r>
    </w:p>
    <w:p w:rsidR="00097BF2" w:rsidRDefault="00AC0D58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Шарлотта ИоганнесовнаДит</w:t>
      </w:r>
      <w:r w:rsidR="00E41768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тер родилась 17 августа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1930г. в крестьянской семье.</w:t>
      </w:r>
      <w:r w:rsidR="00FE246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(см. приложение </w:t>
      </w:r>
      <w:r w:rsidR="002E1728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="00097BF2" w:rsidRPr="00097BF2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</w:p>
    <w:p w:rsidR="00AC0D58" w:rsidRPr="008A2FD4" w:rsidRDefault="00AC0D58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Её отец </w:t>
      </w:r>
      <w:r w:rsidR="00E41768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-ДиттерИоганнесГейнрихович ухаживал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за быками, пас скот. Мать- звали  Амалия Кондрадовна. В семье было  6 детей: Давид, Амалия</w:t>
      </w:r>
      <w:r w:rsidR="00E41768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Шарлотта, Анес, Ирма,  Ета.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У бабушки умерли в детстве 4 братьев и сестёр и они остались вдвоём с сестрой Амалией. Мама у бабушки умерла рано в  1933году от воспаления лёгких, когда бабушке было всего 3 года.  Снач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ала воспитанием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Лотты зан</w:t>
      </w:r>
      <w:r w:rsidR="00E41768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ималась старшая сестра Амалия.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Затем менялись мач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ехи, трудно было жить. В 8 лет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бабушку отдали в няньки в семью доярки. Отец женился в третий раз на женщине с двумя детьми. В 1937 году у  Шарлотты родился братик Иван. Семья жила в большом, добротн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ом доме, имели землю и большое хозяйство. Держали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пять коров. Овец, куриц, была своя большая мельница. Выращивали овощи, фрукты, картофель, сады были большими. Варили свёклу, выжимали патоку, солили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арбузы, помидоры,  огурцы, сушили яблоки, груши для компота. Шарлотта снова стала нянькой. В бригаде, где работала её мачеха, был маленький домик , в котором находились дети колхозников, работающих на полях. С ними и нянчилась Шарлотта. Она закончила обучение в 1 классе.</w:t>
      </w:r>
    </w:p>
    <w:p w:rsidR="00912186" w:rsidRPr="008A2FD4" w:rsidRDefault="00912186" w:rsidP="001A58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Глава 3</w:t>
      </w:r>
    </w:p>
    <w:p w:rsidR="00912186" w:rsidRPr="008A2FD4" w:rsidRDefault="00912186" w:rsidP="001A5842">
      <w:pPr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Начало депортации</w:t>
      </w:r>
    </w:p>
    <w:p w:rsidR="00AC0D58" w:rsidRPr="008A2FD4" w:rsidRDefault="00AC0D58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Летом 1941 года шли ожесточённые бои, фашисты рвались к Москве. По мнению И.В.Сталина, был большой риск оставлять вблизи фронта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этнических немцев. Он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счи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тал, что немцы,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проживающие на т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ерритории Поволжья могут стать пособниками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фашистов .</w:t>
      </w:r>
    </w:p>
    <w:p w:rsidR="00AC0D58" w:rsidRPr="008A2FD4" w:rsidRDefault="00AC0D58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26 августа 1941 г.было принято закрытое Постановление СНК СССР И ЦК ВКП(б) №2056-933сс (совершенно секретно) «О переселении немцев из Республики  немцев Поволжья, Саратовской и Сталинградской областей».</w:t>
      </w:r>
    </w:p>
    <w:p w:rsidR="00AC0D58" w:rsidRPr="008A2FD4" w:rsidRDefault="00AC0D58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28 августа появился Указ Президиума Верховного  Совета СССР № 21-160 </w:t>
      </w:r>
    </w:p>
    <w:p w:rsidR="00AC0D58" w:rsidRPr="008A2FD4" w:rsidRDefault="00E01C4A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r w:rsidR="00AC0D58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О переселении немцев, проживающих в районах Поволжья(см.приложение</w:t>
      </w:r>
      <w:r w:rsidR="002E172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4</w:t>
      </w:r>
      <w:r w:rsidR="00AC0D58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</w:p>
    <w:p w:rsidR="00AC0D58" w:rsidRPr="008A2FD4" w:rsidRDefault="00A619CE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Согласно этому постановлению, переселению </w:t>
      </w:r>
      <w:r w:rsidR="00AC0D58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подлежали все без исключения жители го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родов и сельских районов</w:t>
      </w:r>
      <w:r w:rsidR="00AC0D58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лица немецкой национальности. </w:t>
      </w:r>
      <w:r w:rsidR="00AC0D58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Одним из мест переселения была Омская область.</w:t>
      </w:r>
    </w:p>
    <w:p w:rsidR="00AC0D58" w:rsidRPr="008A2FD4" w:rsidRDefault="00A619CE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Все жители </w:t>
      </w:r>
      <w:r w:rsidR="00AC0D58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деревни Франк собралась в центре села со слезами на глазах. Сообщили, чт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обы все быстро, в течение часа </w:t>
      </w:r>
      <w:r w:rsidR="00AC0D58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собрались в путь. Разрешили взять с с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обой только самое необходимое. Сказали «Путь будет длинным</w:t>
      </w:r>
      <w:r w:rsidR="00AC0D58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, в Сибирь!»</w:t>
      </w:r>
    </w:p>
    <w:p w:rsidR="00AC0D58" w:rsidRPr="008A2FD4" w:rsidRDefault="00A619CE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Моя бабушка помнит</w:t>
      </w:r>
      <w:r w:rsidR="00AC0D58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, как тётка Мария подоила коров в по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следний раз </w:t>
      </w:r>
      <w:r w:rsidR="00AC0D58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и разлила молоко по мискам всей скотине, ведь весь скот оставался дома.</w:t>
      </w:r>
    </w:p>
    <w:p w:rsidR="00AC0D58" w:rsidRPr="008A2FD4" w:rsidRDefault="00AC0D58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Взяли с собой только самое необходимое. Везли переселенцев в вагонах для скота. Ехали долго. Бабуш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ка ехала с отцом, мачехой и с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тремя детьми. Амалия ехала с тёткой Марией.</w:t>
      </w:r>
      <w:r w:rsidR="00E01C4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(см. приложение </w:t>
      </w:r>
      <w:r w:rsidR="002E1728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FE2469" w:rsidRPr="00097BF2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</w:p>
    <w:p w:rsidR="00912186" w:rsidRPr="008A2FD4" w:rsidRDefault="00AC0D58" w:rsidP="001A5842">
      <w:pPr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Глава 4</w:t>
      </w:r>
    </w:p>
    <w:p w:rsidR="00AC0D58" w:rsidRPr="008A2FD4" w:rsidRDefault="00AC0D58" w:rsidP="001A5842">
      <w:pPr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Сибирь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Приехал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в Ишим, оттуда на лошадях до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Викулово. Жили на автовокзале. Кушать было нечего, приходилось лазить по пог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ребам, сараям. Дальше уехали в деревню Базариха. В Базарихе им дали квартиру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в каком-то двухэтажном доме с клопами и тараканами.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Работали все в колхозе. Вязали лён, колотили.  Работала со сводной сестрой Эрной и мачехой.Скота у них не было.</w:t>
      </w:r>
    </w:p>
    <w:p w:rsidR="00DF4101" w:rsidRPr="008A2FD4" w:rsidRDefault="00A619CE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Жилось голодно. </w:t>
      </w:r>
      <w:r w:rsidR="00DF4101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Вещи, которые они привезли с собой: простыни, кружевные покрывала, наволочки, меняли на хлеб, соль, картошку и другие прод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укты. Ходили в деревню Волгино побираться  «по миру». </w:t>
      </w:r>
      <w:r w:rsidR="00DF4101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Местная ребятня дет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ей обижала, обзывали ,кричали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«</w:t>
      </w:r>
      <w:r w:rsidR="00DF4101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Немцы!»,бросались грязью и камнями. Прабабушка рассказывала об этом со слезами на глазах» Ведь мы не виноваты, что началась война!»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Среди населе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ния проводилась работа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, но дети этого не понимали.</w:t>
      </w:r>
    </w:p>
    <w:p w:rsidR="00DF4101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Отец сапожничал, шил сапог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и, сандалии.  В 1942 году отца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забрали в т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руд армию на 5 лет. Дядю Андрея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, Амалию, бабушку Марию –Варвару Кондратьевн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у отправили на север в Салехард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.Мачеха просила оставить  Лотту дома, но Амалия взяла её с собой. Вскоре в трудармию забрали и мачеху на 5 лет. Её трое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детей остались совершенно одни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. С трудом они пережили это трудное время.</w:t>
      </w:r>
      <w:r w:rsidR="002E1728">
        <w:rPr>
          <w:rFonts w:ascii="Times New Roman" w:hAnsi="Times New Roman" w:cs="Times New Roman"/>
          <w:i w:val="0"/>
          <w:sz w:val="24"/>
          <w:szCs w:val="24"/>
          <w:lang w:val="ru-RU"/>
        </w:rPr>
        <w:t>(см. приложение  6</w:t>
      </w:r>
      <w:r w:rsidR="00AD4101" w:rsidRPr="00AD4101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</w:p>
    <w:p w:rsidR="00355F70" w:rsidRPr="00355F70" w:rsidRDefault="00355F70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55F70">
        <w:rPr>
          <w:rFonts w:ascii="Times New Roman" w:hAnsi="Times New Roman" w:cs="Times New Roman"/>
          <w:i w:val="0"/>
          <w:sz w:val="24"/>
          <w:szCs w:val="24"/>
          <w:lang w:val="ru-RU"/>
        </w:rPr>
        <w:t>Режим «трудармейцев» в рабочих колоннах, дислоцированных на строительстве НКВД и в ИТЛ, б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ыл более жёстким, чем в рабочих </w:t>
      </w:r>
      <w:r w:rsidRPr="00355F70">
        <w:rPr>
          <w:rFonts w:ascii="Times New Roman" w:hAnsi="Times New Roman" w:cs="Times New Roman"/>
          <w:i w:val="0"/>
          <w:sz w:val="24"/>
          <w:szCs w:val="24"/>
          <w:lang w:val="ru-RU"/>
        </w:rPr>
        <w:t>колоннах, размещённых в особых «зонах». Выход из зоны разрешался по пропускам или в строю. На работу шли строем под командой начальника колонны или другого командира. Все нарушения фиксировались в личных делах «трудармейцев», которые заводились в момент поступления их в лагерь. За дезертирство и отказ от выхода на работу применялась высшая мера наказания — расстрел.. Постановление ГКО СССР № 1123сс от 10 января 1942 года обязывало НКО мобилизовать для работы на лесозаготовках, промышленном и железнодорожном строительстве 120 тыс. немцев-мужчин в возрасте от 17 до 50 лет из числа выселенных в Новосибирскую и Омскую области, Красноярский и Алтайский края и Казахскую ССР. Постановление ГКО СССР № 1281сс от 14 февраля 1942 года значительно расширило список территорий, с котор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ых немцы подлежали мобилизации.</w:t>
      </w:r>
    </w:p>
    <w:p w:rsidR="00355F70" w:rsidRPr="008A2FD4" w:rsidRDefault="00355F70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55F70">
        <w:rPr>
          <w:rFonts w:ascii="Times New Roman" w:hAnsi="Times New Roman" w:cs="Times New Roman"/>
          <w:i w:val="0"/>
          <w:sz w:val="24"/>
          <w:szCs w:val="24"/>
          <w:lang w:val="ru-RU"/>
        </w:rPr>
        <w:t>Постановлением ГКО № 2383сс от 7 октября 1942 года мобилизация была распространена и на немцев в возрасте от 15 до 16 и от 51 до 55 лет, также этим постановлением мобилизовывались и все женщины-немки в возрасте от 16 до 45 лет (кроме беременных и имеющих детей в возрасте до 3 лет).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Когда отец вернулся забрал всех детей  и переехал в деревню Бородино.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Началось длительно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  мучение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моей прабабушки. Бабушка с родственниками сначала попала в Омск, где  2 недели прожила на вокзале. Жили на деньги от продажи тётиной кашемировой юбки. Потом их привезли в Тобольск, где  2 недели ожидали пароход.  На пароходе 11 дней плыли до Салехарда и опять 2 недели на вокзале. Бабушка проткнула ногу и её дядя носил на руках в больницу. Дальше плыли на барже. Было очень холодно и голодно.  На барже везли к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артошку. Это и помогло выжить. Ухитрялись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спрятать несколько картошин и в топке испечь печёнок.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Плыли долго, попали в шторм и чуть не утонули. По рации вызвали из Салехарда  пароход.  Прабабушке  в это время исполнилось 12 лет. Привезли в д.Нанги. Жили там, собирали ягоды: бруснику, клюкву, морошку, чернику, голубику, рябину. Сдавали ягоды в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магазин в обмен на продукты и одежду.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Сколько точно они там прожили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бабушка не помнит, год или два, Потом увезли  их на Буйковский рыбозавод. Дядя с сестро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й рыбачили, а Лотта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с тёткой попали в мастерскую. У ни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х с собой была маленькая прялка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Тётка на прялке нитки скручивала. А Лотта наматывала на иглы для плетения 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сетей.  Позднее научилась сама вязать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чинить сети. Лотта 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 день вязала по 13-14 метров сетей, давала норму.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За это получали хлеба не 200 грамм, а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400 грамм в сутки. Школа была далеко от них 25 километров, Л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т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та не училась. Прожили на рыб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заводе 7 лет. Рыбы ловили много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: муксун, нельма, с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ельдь, налим, сырок и другие.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Рыбу солили в бочки.Бабушка работала в бригаде из 5 человек. Рыбу из лодок они накладывали в носилки и несли на завод. Вход на завод был неудобный, высоко стоял, ступеньки тоже высокие были. Солили рыбу голыми руками, укладывая в деревянные бочки рядами, пересыпая её солью,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добавляя перец, сахар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, лавровый лист. Бочки заколачи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вали и отправляли на продажу.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На рыбозаводе была собачья ферма, на которой работали немцы. Бабушке приходилось на собаках хлеб возить из пекарни. Ловили много, но есть до сыта не могли, так как рыбаков обыскивали. Покупали и ели в основном оленину.</w:t>
      </w:r>
    </w:p>
    <w:p w:rsidR="00912186" w:rsidRPr="008A2FD4" w:rsidRDefault="00DF4101" w:rsidP="001A5842">
      <w:pPr>
        <w:pStyle w:val="af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A2FD4">
        <w:t>Жили в бараках, примерно по 50 человек в комнате с единственной печью. Спали в телогрейках и валенках, было очень холодно. Для печки ходили рубить сухостой и ветки. Делили картошку на порции, чтобы всем досталось.  Потом тяжело заболел дядя и умер.  На</w:t>
      </w:r>
      <w:r w:rsidR="00A619CE" w:rsidRPr="008A2FD4">
        <w:t xml:space="preserve">писали письмо в Бородино отцу. </w:t>
      </w:r>
      <w:r w:rsidRPr="008A2FD4">
        <w:t>Отец добился вызова и они поехали в Сибирь. Приехали в город Ишим, оттуда в деревню Ербаши, где жили  немцы, нашли квартиру. Оставили в ней Амалию с ребёнком , Лотта с тётей добра</w:t>
      </w:r>
      <w:r w:rsidR="00A619CE" w:rsidRPr="008A2FD4">
        <w:t>лись до Викулово</w:t>
      </w:r>
      <w:r w:rsidRPr="008A2FD4">
        <w:t xml:space="preserve">, а затем и </w:t>
      </w:r>
      <w:r w:rsidR="00A619CE" w:rsidRPr="008A2FD4">
        <w:t xml:space="preserve">до Бородино.  Отец встретил их </w:t>
      </w:r>
      <w:r w:rsidRPr="008A2FD4">
        <w:t xml:space="preserve">угрюмо. Они снова вернулись в Ишим, устроились на стройку. Носили глину на носилках. Их хвалили, что хорошо работают.  </w:t>
      </w:r>
    </w:p>
    <w:p w:rsidR="00912186" w:rsidRPr="008A2FD4" w:rsidRDefault="00DF4101" w:rsidP="001A5842">
      <w:pPr>
        <w:pStyle w:val="af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A2FD4">
        <w:rPr>
          <w:color w:val="000000"/>
        </w:rPr>
        <w:t>Глава 5</w:t>
      </w:r>
    </w:p>
    <w:p w:rsidR="00DF4101" w:rsidRPr="008A2FD4" w:rsidRDefault="00DF4101" w:rsidP="001A5842">
      <w:pPr>
        <w:pStyle w:val="af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A2FD4">
        <w:rPr>
          <w:color w:val="000000"/>
        </w:rPr>
        <w:t>Калинино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Раз на рынке Амалия случайно встретила знакомого Кисслера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Аркадия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С 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ним  был  директор Калининского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маслозавода Швецов Данила Иванович. Они пригласили её работать на маслозавод. Так бабушка оказалась в Калинино.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Устроилась работать разнорабочей, ухаживала за быками, работала на них, подменяла рабочих на маслозаводе. Затем начала работать на молоканке в Калинино, ходила туда с маслозавода.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Жить в Калинино стала с 1948 года. В это время работала на молоканке-молоко на сливки перегоняли, а сливки возили на маслозавод. Амалия работала в маслоцехе.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Прабабушке приш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лось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лёд на быках возить. Огромную гору льда наморажив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али. На пару с Осинцевой Мотей возили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лес и дрова. Давали им по 3 быка каждой-3 упряжки. Напилят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берёзы. Сучки обрубят, брёвнами загрузят на подводы, верёвка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ми свяжут, чтобы не рассыпались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брёвна дорогой.</w:t>
      </w:r>
      <w:r w:rsidR="00C2476B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Также ездили драть мочало в деревню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Ивановка.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Также драли берёсту на покрытие крыш домов и бань. Дёрн копали, тоже на кры</w:t>
      </w:r>
      <w:r w:rsidR="00C2476B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ши. Ездила принимать молоко в деревню Распопиха, в село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Сартам проверяла молоко на жиры на центрифуге. 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Прабабушка хорошо шила. У неё была швейная машинка</w:t>
      </w:r>
      <w:r w:rsidR="007520BC" w:rsidRPr="007520BC">
        <w:rPr>
          <w:rFonts w:ascii="Times New Roman" w:hAnsi="Times New Roman" w:cs="Times New Roman"/>
          <w:i w:val="0"/>
          <w:sz w:val="24"/>
          <w:szCs w:val="24"/>
          <w:lang w:val="ru-RU"/>
        </w:rPr>
        <w:t>«Зингер»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. Всех своих обшивала. Шила по ночам, днём времени не хватало. Шила  сарафаны, кофты, платья, формы ученикам и учителям, даже свадебные платья.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Прабабушка научилась хорошо вязать. Вязала даже шторы.</w:t>
      </w:r>
    </w:p>
    <w:p w:rsidR="00C2476B" w:rsidRPr="008A2FD4" w:rsidRDefault="00C2476B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Отец с мачехой жил в д. Бородино. Они обзавелись хозяйством. Сын его Иван вырос и вместе с матерью уехал в Казахстан. А отец остался в Бородино со всем хозяйством. Отец отдал одну нетель Лотте и тоже уехал в Казахстан. Вскоре мачеха умерла, Иван погиб, перевернулся на тракторе. Отец остался один. Прабабушка забрала его к себе. Немного прожил у неё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умер. Похоронен в с.Калинино.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В 19 лет  прабабушка познакомилась с парнем по имени Геннадий. 7 января 1950 г. они сыграли свадьбу. Её фамилия стала Бабушкина, а жители села стали называть её Люба.</w:t>
      </w:r>
      <w:r w:rsidR="007D319E">
        <w:rPr>
          <w:rFonts w:ascii="Times New Roman" w:hAnsi="Times New Roman" w:cs="Times New Roman"/>
          <w:i w:val="0"/>
          <w:sz w:val="24"/>
          <w:szCs w:val="24"/>
          <w:lang w:val="ru-RU"/>
        </w:rPr>
        <w:t>Они пост роили свой добротный</w:t>
      </w:r>
      <w:r w:rsidR="008625A9" w:rsidRPr="008625A9">
        <w:rPr>
          <w:rFonts w:ascii="Times New Roman" w:hAnsi="Times New Roman" w:cs="Times New Roman"/>
          <w:i w:val="0"/>
          <w:sz w:val="24"/>
          <w:szCs w:val="24"/>
          <w:lang w:val="ru-RU"/>
        </w:rPr>
        <w:t>, красивый дом. Вели своё хозяйство.</w:t>
      </w:r>
      <w:r w:rsidR="008625A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(см. приложение </w:t>
      </w:r>
      <w:r w:rsidR="002E1728">
        <w:rPr>
          <w:rFonts w:ascii="Times New Roman" w:hAnsi="Times New Roman" w:cs="Times New Roman"/>
          <w:i w:val="0"/>
          <w:sz w:val="24"/>
          <w:szCs w:val="24"/>
          <w:lang w:val="ru-RU"/>
        </w:rPr>
        <w:t>7</w:t>
      </w:r>
      <w:r w:rsidR="008625A9" w:rsidRPr="008625A9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У пра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бабушки родилось. Четверо детей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: Надежда, Владимир, Ольга, Юрий.   Прабабушка тяжело пер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ежила смерть сына Юрия. Вместе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с мужем они прожили в любви и согласии 50 лет и сыграли золотую свадьбу.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пенсию оформилась в 1985 году , но ещё работала несколько лет. </w:t>
      </w:r>
    </w:p>
    <w:p w:rsidR="00DF4101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Шарлотта Ио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ганнесовна награждена медалью «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Ветеран труда».</w:t>
      </w:r>
      <w:r w:rsidR="008625A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(см. приложение </w:t>
      </w:r>
      <w:r w:rsidR="002E1728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8625A9" w:rsidRPr="008625A9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</w:p>
    <w:p w:rsidR="00AD4101" w:rsidRPr="008A2FD4" w:rsidRDefault="00AD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другими памятными медалями. (см. приложение 8</w:t>
      </w:r>
      <w:r w:rsidRPr="00AD4101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</w:p>
    <w:p w:rsidR="00DF4101" w:rsidRPr="008A2FD4" w:rsidRDefault="00DF4101" w:rsidP="001A5842">
      <w:pPr>
        <w:spacing w:after="0" w:line="36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8A2FD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26</w:t>
      </w:r>
      <w:r w:rsidRPr="008A2FD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 </w:t>
      </w:r>
      <w:r w:rsidRPr="008A2FD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апреля 1991 был прин</w:t>
      </w:r>
      <w:r w:rsidR="00A619CE" w:rsidRPr="008A2FD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ят Закон  РСФСР «О реабилитации </w:t>
      </w:r>
      <w:r w:rsidRPr="008A2FD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репрессированных народов» </w:t>
      </w:r>
    </w:p>
    <w:p w:rsidR="00DF4101" w:rsidRPr="008A2FD4" w:rsidRDefault="00DF4101" w:rsidP="001A5842">
      <w:pPr>
        <w:spacing w:after="0" w:line="36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8A2FD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«Реабилитация репрессированных народов означает признание и существование их права на восстановление территориальной целостности, существовавшей до антиконституционной политики насильственного перекраивания границ, на восстановление национально-государственных образований, сложившихся до их упразднения, а также на возмещение ущерба, причиненного государством».</w:t>
      </w:r>
    </w:p>
    <w:p w:rsidR="00DF4101" w:rsidRPr="008A2FD4" w:rsidRDefault="00A619CE" w:rsidP="001A5842">
      <w:pPr>
        <w:spacing w:after="0" w:line="360" w:lineRule="auto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  <w:r w:rsidRPr="008A2FD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Реабилитирована </w:t>
      </w:r>
      <w:r w:rsidR="00BB5196" w:rsidRPr="008A2FD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бабушка в 1995г. </w:t>
      </w:r>
      <w:r w:rsidR="00C2476B" w:rsidRPr="008A2FD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С </w:t>
      </w:r>
      <w:r w:rsidR="00DF4101" w:rsidRPr="008A2FD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неё сняли обвинение </w:t>
      </w:r>
      <w:r w:rsidR="00DF4101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«признана социально опасной по национальному признаку».</w:t>
      </w:r>
      <w:r w:rsidR="006A107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(см. приложение </w:t>
      </w:r>
      <w:r w:rsidR="002E1728">
        <w:rPr>
          <w:rFonts w:ascii="Times New Roman" w:hAnsi="Times New Roman" w:cs="Times New Roman"/>
          <w:i w:val="0"/>
          <w:sz w:val="24"/>
          <w:szCs w:val="24"/>
          <w:lang w:val="ru-RU"/>
        </w:rPr>
        <w:t>10</w:t>
      </w:r>
      <w:r w:rsidR="006A1074" w:rsidRPr="006A1074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2000 году Геннадий умер. Но прабабушка не осталась одна, её часто посещали д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ети и внуки. Бабушка вязала им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коврики и другие вещ</w:t>
      </w:r>
      <w:r w:rsidR="00A619CE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и. Она  шила, вкусно готовила,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любили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чистоту и порядок. Несмотря на свою </w:t>
      </w:r>
      <w:r w:rsidR="008A2FD4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тяжёлую жизнь, она гордилась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своей прожитой жизнью, бы</w:t>
      </w:r>
      <w:r w:rsidR="008A2FD4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ла оптимистична и добра. У неё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родилось 9 внуков, 10 правнуков.</w:t>
      </w:r>
    </w:p>
    <w:p w:rsidR="0008223D" w:rsidRPr="008A2FD4" w:rsidRDefault="008A2FD4" w:rsidP="001A5842">
      <w:pPr>
        <w:spacing w:after="0" w:line="360" w:lineRule="auto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Несмотря на все трудности</w:t>
      </w:r>
      <w:r w:rsidR="0008223D" w:rsidRPr="008A2FD4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, баба Люба любила сво</w:t>
      </w:r>
      <w:r w:rsidRPr="008A2FD4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ю Родину-СССР. Она  сделала всё, чтобы приблизить </w:t>
      </w:r>
      <w:r w:rsidR="0008223D" w:rsidRPr="008A2FD4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Победу.</w:t>
      </w:r>
    </w:p>
    <w:p w:rsidR="001A5842" w:rsidRDefault="0008223D" w:rsidP="00C951F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Бабы Любы не стало 12 сентября 2017г. </w:t>
      </w:r>
    </w:p>
    <w:p w:rsidR="0008223D" w:rsidRPr="008A2FD4" w:rsidRDefault="0008223D" w:rsidP="001A5842">
      <w:pPr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Заключение</w:t>
      </w:r>
    </w:p>
    <w:p w:rsidR="0008223D" w:rsidRPr="008A2FD4" w:rsidRDefault="0008223D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Наша гипотеза нашла подтверждение</w:t>
      </w:r>
      <w:r w:rsidR="00C2476B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BB5196" w:rsidRPr="008A2FD4" w:rsidRDefault="00BB5196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Ре</w:t>
      </w:r>
      <w:r w:rsidR="008A2FD4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прессированные немцы, несмотря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на пережитые трудност</w:t>
      </w:r>
      <w:r w:rsidR="008A2FD4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в период переселения, смогли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отстоять своё право на жизнь, внесли достойный вклад в победу над фашистской Германией, вклад в развитие свой страны.</w:t>
      </w:r>
    </w:p>
    <w:p w:rsidR="00DF4101" w:rsidRPr="008A2FD4" w:rsidRDefault="00BB5196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Они </w:t>
      </w:r>
      <w:r w:rsidR="00DF4101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прошли через многие страдания, но многие из них не потеряли стойкость духа, гордость, уверенность в своих силах</w:t>
      </w:r>
      <w:r w:rsidR="008A2FD4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. Они продолжали жить, работать</w:t>
      </w:r>
      <w:r w:rsidR="00DF4101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, создавать семьи; остались верны нашему общему государству</w:t>
      </w:r>
      <w:r w:rsidR="0008223D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DF4101" w:rsidRPr="008A2FD4" w:rsidRDefault="008A2FD4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Многие </w:t>
      </w:r>
      <w:r w:rsidR="00DF4101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немцы после реабилитации остались жить в Сибири, в том числе моя прабабушка.</w:t>
      </w:r>
      <w:r w:rsidR="0008223D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Её дочь Надежда Геннадьевна работала экономистом в совхозе, сын Юрий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был механизатором, дочь Ольга </w:t>
      </w:r>
      <w:r w:rsidR="0008223D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воспитывала дете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й в детском саду, сын Владимир </w:t>
      </w:r>
      <w:r w:rsidR="0008223D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руководил крестьянски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м хозяйством, которое назвал «</w:t>
      </w:r>
      <w:r w:rsidR="0008223D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Шарлотта»</w:t>
      </w:r>
    </w:p>
    <w:p w:rsidR="00DF4101" w:rsidRPr="008A2FD4" w:rsidRDefault="00DF4101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Я считаю, что немцам-переселенцам во время депортации помогли выжить их национальн</w:t>
      </w:r>
      <w:r w:rsidR="008A2FD4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ые </w:t>
      </w:r>
      <w:r w:rsidR="0008223D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черты характера: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трудолюбие,пунктуальность,аккуратность.</w:t>
      </w:r>
    </w:p>
    <w:p w:rsidR="001A5842" w:rsidRDefault="00122748" w:rsidP="001A5842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Практическая значимость данной работы состоит в том, что она может служить основой для дальнейшего изучения данного вопроса, также может применяться в качестве материала для проведения классных</w:t>
      </w:r>
      <w:r w:rsidR="008A2FD4"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часов, посвящённых Дню памяти жертв политических репрессий, </w:t>
      </w:r>
      <w:r w:rsidRPr="008A2FD4">
        <w:rPr>
          <w:rFonts w:ascii="Times New Roman" w:hAnsi="Times New Roman" w:cs="Times New Roman"/>
          <w:i w:val="0"/>
          <w:sz w:val="24"/>
          <w:szCs w:val="24"/>
          <w:lang w:val="ru-RU"/>
        </w:rPr>
        <w:t>уроков мужества.</w:t>
      </w:r>
    </w:p>
    <w:p w:rsidR="001A5842" w:rsidRDefault="001A584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br w:type="page"/>
      </w:r>
    </w:p>
    <w:p w:rsidR="001A5842" w:rsidRDefault="00E01C4A" w:rsidP="00E01C4A">
      <w:pPr>
        <w:spacing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Список литературы</w:t>
      </w:r>
    </w:p>
    <w:p w:rsidR="005E17AF" w:rsidRPr="005E17AF" w:rsidRDefault="005E17AF" w:rsidP="005E17AF">
      <w:pPr>
        <w:numPr>
          <w:ilvl w:val="0"/>
          <w:numId w:val="7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E17AF">
        <w:rPr>
          <w:rFonts w:ascii="Times New Roman" w:hAnsi="Times New Roman" w:cs="Times New Roman"/>
          <w:i w:val="0"/>
          <w:sz w:val="24"/>
          <w:szCs w:val="24"/>
          <w:lang w:val="ru-RU"/>
        </w:rPr>
        <w:t>Большая Тюменская энциклопедия / Гл. ред. Г. Ф. Шафранов-Куцев. — 1-е изд. — Тюмень: НИИ региональных энциклопедий ТюмГУ; ИД «Сократ», 2004. — Т. 1. А—З. — 511 с</w:t>
      </w:r>
    </w:p>
    <w:p w:rsidR="00624C4E" w:rsidRPr="00624C4E" w:rsidRDefault="00624C4E" w:rsidP="00624C4E">
      <w:pPr>
        <w:pStyle w:val="ac"/>
        <w:numPr>
          <w:ilvl w:val="0"/>
          <w:numId w:val="7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24C4E">
        <w:rPr>
          <w:rFonts w:ascii="Times New Roman" w:hAnsi="Times New Roman" w:cs="Times New Roman"/>
          <w:i w:val="0"/>
          <w:sz w:val="24"/>
          <w:szCs w:val="24"/>
          <w:lang w:val="ru-RU"/>
        </w:rPr>
        <w:t>Очерки истории Тюменской области г. Тюмень, 1994</w:t>
      </w:r>
    </w:p>
    <w:p w:rsidR="005E17AF" w:rsidRPr="005E17AF" w:rsidRDefault="00624C4E" w:rsidP="00624C4E">
      <w:pPr>
        <w:numPr>
          <w:ilvl w:val="0"/>
          <w:numId w:val="7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24C4E">
        <w:rPr>
          <w:rFonts w:ascii="Times New Roman" w:hAnsi="Times New Roman" w:cs="Times New Roman"/>
          <w:i w:val="0"/>
          <w:sz w:val="24"/>
          <w:szCs w:val="24"/>
          <w:lang w:val="ru-RU"/>
        </w:rPr>
        <w:t>База данных депортация немцев поволжья в 1941 г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624C4E" w:rsidRDefault="00624C4E" w:rsidP="00624C4E">
      <w:pPr>
        <w:numPr>
          <w:ilvl w:val="0"/>
          <w:numId w:val="7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24C4E">
        <w:rPr>
          <w:rFonts w:ascii="Times New Roman" w:hAnsi="Times New Roman" w:cs="Times New Roman"/>
          <w:i w:val="0"/>
          <w:sz w:val="24"/>
          <w:szCs w:val="24"/>
          <w:lang w:val="ru-RU"/>
        </w:rPr>
        <w:t>Историко-краеведческий и генеалогический форум "Немцы Поволжья"</w:t>
      </w:r>
    </w:p>
    <w:p w:rsidR="005E17AF" w:rsidRPr="005E17AF" w:rsidRDefault="005E17AF" w:rsidP="00624C4E">
      <w:pPr>
        <w:numPr>
          <w:ilvl w:val="0"/>
          <w:numId w:val="7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E17AF">
        <w:rPr>
          <w:rFonts w:ascii="Times New Roman" w:hAnsi="Times New Roman" w:cs="Times New Roman"/>
          <w:i w:val="0"/>
          <w:sz w:val="24"/>
          <w:szCs w:val="24"/>
          <w:lang w:val="ru-RU"/>
        </w:rPr>
        <w:t>Личные архивы Филимоновой Надежды Геннадьевны</w:t>
      </w:r>
    </w:p>
    <w:p w:rsidR="00624C4E" w:rsidRDefault="005E17AF" w:rsidP="001A5842">
      <w:pPr>
        <w:numPr>
          <w:ilvl w:val="0"/>
          <w:numId w:val="7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E17AF">
        <w:rPr>
          <w:rFonts w:ascii="Times New Roman" w:hAnsi="Times New Roman" w:cs="Times New Roman"/>
          <w:i w:val="0"/>
          <w:sz w:val="24"/>
          <w:szCs w:val="24"/>
          <w:lang w:val="ru-RU"/>
        </w:rPr>
        <w:t>Архивы  Кали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нинского  краеведческого музея (Альбом «Депортация немцев с Поволжья»)</w:t>
      </w:r>
    </w:p>
    <w:p w:rsidR="00412172" w:rsidRPr="00624C4E" w:rsidRDefault="00624C4E" w:rsidP="001A5842">
      <w:pPr>
        <w:numPr>
          <w:ilvl w:val="0"/>
          <w:numId w:val="7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  <w:sectPr w:rsidR="00412172" w:rsidRPr="00624C4E" w:rsidSect="00355F7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24C4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Архивы Школьной библиотеки (альбом « Участники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трудового фронта</w:t>
      </w:r>
      <w:r w:rsidRPr="00624C4E">
        <w:rPr>
          <w:rFonts w:ascii="Times New Roman" w:hAnsi="Times New Roman" w:cs="Times New Roman"/>
          <w:i w:val="0"/>
          <w:sz w:val="24"/>
          <w:szCs w:val="24"/>
          <w:lang w:val="ru-RU"/>
        </w:rPr>
        <w:t>»)</w:t>
      </w:r>
    </w:p>
    <w:p w:rsidR="00CE3A74" w:rsidRDefault="00CE3A74" w:rsidP="00832775">
      <w:pPr>
        <w:pStyle w:val="af5"/>
        <w:shd w:val="clear" w:color="auto" w:fill="FFFFFF"/>
        <w:rPr>
          <w:i/>
          <w:iCs/>
          <w:color w:val="000000"/>
          <w:sz w:val="27"/>
          <w:szCs w:val="27"/>
        </w:rPr>
      </w:pPr>
    </w:p>
    <w:p w:rsidR="00CE3A74" w:rsidRDefault="00CE3A74">
      <w:pPr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</w:p>
    <w:sectPr w:rsidR="00CE3A74" w:rsidSect="00412172">
      <w:headerReference w:type="default" r:id="rId10"/>
      <w:type w:val="continuous"/>
      <w:pgSz w:w="11906" w:h="16838"/>
      <w:pgMar w:top="1134" w:right="850" w:bottom="1134" w:left="1701" w:header="708" w:footer="708" w:gutter="0"/>
      <w:pgNumType w:fmt="upp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4DE" w:rsidRDefault="004E14DE" w:rsidP="000A56B3">
      <w:pPr>
        <w:spacing w:after="0" w:line="240" w:lineRule="auto"/>
      </w:pPr>
      <w:r>
        <w:separator/>
      </w:r>
    </w:p>
  </w:endnote>
  <w:endnote w:type="continuationSeparator" w:id="1">
    <w:p w:rsidR="004E14DE" w:rsidRDefault="004E14DE" w:rsidP="000A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4DE" w:rsidRDefault="004E14DE" w:rsidP="000A56B3">
      <w:pPr>
        <w:spacing w:after="0" w:line="240" w:lineRule="auto"/>
      </w:pPr>
      <w:r>
        <w:separator/>
      </w:r>
    </w:p>
  </w:footnote>
  <w:footnote w:type="continuationSeparator" w:id="1">
    <w:p w:rsidR="004E14DE" w:rsidRDefault="004E14DE" w:rsidP="000A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0182699"/>
      <w:docPartObj>
        <w:docPartGallery w:val="Page Numbers (Top of Page)"/>
        <w:docPartUnique/>
      </w:docPartObj>
    </w:sdtPr>
    <w:sdtContent>
      <w:p w:rsidR="00412172" w:rsidRDefault="00853812">
        <w:pPr>
          <w:pStyle w:val="af9"/>
          <w:jc w:val="right"/>
        </w:pPr>
        <w:r>
          <w:fldChar w:fldCharType="begin"/>
        </w:r>
        <w:r w:rsidR="00412172">
          <w:instrText>PAGE   \* MERGEFORMAT</w:instrText>
        </w:r>
        <w:r>
          <w:fldChar w:fldCharType="separate"/>
        </w:r>
        <w:r w:rsidR="00832775" w:rsidRPr="00832775">
          <w:rPr>
            <w:noProof/>
            <w:lang w:val="ru-RU"/>
          </w:rPr>
          <w:t>12</w:t>
        </w:r>
        <w:r>
          <w:fldChar w:fldCharType="end"/>
        </w:r>
      </w:p>
    </w:sdtContent>
  </w:sdt>
  <w:p w:rsidR="00412172" w:rsidRDefault="00412172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72" w:rsidRDefault="00853812">
    <w:pPr>
      <w:pStyle w:val="af9"/>
      <w:jc w:val="right"/>
    </w:pPr>
    <w:r>
      <w:fldChar w:fldCharType="begin"/>
    </w:r>
    <w:r w:rsidR="00412172">
      <w:instrText>PAGE   \* MERGEFORMAT</w:instrText>
    </w:r>
    <w:r>
      <w:fldChar w:fldCharType="separate"/>
    </w:r>
    <w:r w:rsidR="00832775" w:rsidRPr="00832775">
      <w:rPr>
        <w:noProof/>
        <w:lang w:val="ru-RU"/>
      </w:rPr>
      <w:t>I</w:t>
    </w:r>
    <w:r>
      <w:fldChar w:fldCharType="end"/>
    </w:r>
  </w:p>
  <w:p w:rsidR="00412172" w:rsidRDefault="00412172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46E"/>
    <w:multiLevelType w:val="hybridMultilevel"/>
    <w:tmpl w:val="18C210A6"/>
    <w:lvl w:ilvl="0" w:tplc="C85E3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0416D6"/>
    <w:multiLevelType w:val="multilevel"/>
    <w:tmpl w:val="7F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245AC"/>
    <w:multiLevelType w:val="hybridMultilevel"/>
    <w:tmpl w:val="E194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7648D"/>
    <w:multiLevelType w:val="hybridMultilevel"/>
    <w:tmpl w:val="6E08B8E0"/>
    <w:lvl w:ilvl="0" w:tplc="2CC04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6E57DC"/>
    <w:multiLevelType w:val="hybridMultilevel"/>
    <w:tmpl w:val="6E08B8E0"/>
    <w:lvl w:ilvl="0" w:tplc="2CC04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635756"/>
    <w:multiLevelType w:val="hybridMultilevel"/>
    <w:tmpl w:val="6E08B8E0"/>
    <w:lvl w:ilvl="0" w:tplc="2CC04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6760AC"/>
    <w:multiLevelType w:val="hybridMultilevel"/>
    <w:tmpl w:val="F762E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82234"/>
    <w:rsid w:val="000042A3"/>
    <w:rsid w:val="000105CB"/>
    <w:rsid w:val="0008223D"/>
    <w:rsid w:val="00097BF2"/>
    <w:rsid w:val="000A56B3"/>
    <w:rsid w:val="000F2E1E"/>
    <w:rsid w:val="00114070"/>
    <w:rsid w:val="00122748"/>
    <w:rsid w:val="00181AF7"/>
    <w:rsid w:val="001A5842"/>
    <w:rsid w:val="0025412A"/>
    <w:rsid w:val="0027727F"/>
    <w:rsid w:val="0028252B"/>
    <w:rsid w:val="002915BC"/>
    <w:rsid w:val="002E1728"/>
    <w:rsid w:val="00313058"/>
    <w:rsid w:val="003135A7"/>
    <w:rsid w:val="00350D0D"/>
    <w:rsid w:val="00355F70"/>
    <w:rsid w:val="003A00A8"/>
    <w:rsid w:val="003A02D2"/>
    <w:rsid w:val="003B62B6"/>
    <w:rsid w:val="003B6FAB"/>
    <w:rsid w:val="003C0F12"/>
    <w:rsid w:val="003F0F6A"/>
    <w:rsid w:val="00412172"/>
    <w:rsid w:val="00452823"/>
    <w:rsid w:val="004E14DE"/>
    <w:rsid w:val="004F6929"/>
    <w:rsid w:val="00517F5D"/>
    <w:rsid w:val="00540731"/>
    <w:rsid w:val="00583791"/>
    <w:rsid w:val="00584D59"/>
    <w:rsid w:val="005A6438"/>
    <w:rsid w:val="005E17AF"/>
    <w:rsid w:val="006116BC"/>
    <w:rsid w:val="00624C4E"/>
    <w:rsid w:val="00673A93"/>
    <w:rsid w:val="006749E4"/>
    <w:rsid w:val="006A1074"/>
    <w:rsid w:val="006A39FC"/>
    <w:rsid w:val="006C4F68"/>
    <w:rsid w:val="00750F01"/>
    <w:rsid w:val="007520BC"/>
    <w:rsid w:val="007B3ECE"/>
    <w:rsid w:val="007D319E"/>
    <w:rsid w:val="0082737B"/>
    <w:rsid w:val="00832775"/>
    <w:rsid w:val="008435EC"/>
    <w:rsid w:val="00853812"/>
    <w:rsid w:val="00855022"/>
    <w:rsid w:val="008625A9"/>
    <w:rsid w:val="00871ACE"/>
    <w:rsid w:val="00895DA6"/>
    <w:rsid w:val="008A2FD4"/>
    <w:rsid w:val="008D58A3"/>
    <w:rsid w:val="009102A3"/>
    <w:rsid w:val="00912186"/>
    <w:rsid w:val="00963231"/>
    <w:rsid w:val="009A0603"/>
    <w:rsid w:val="00A36C10"/>
    <w:rsid w:val="00A619CE"/>
    <w:rsid w:val="00A74F88"/>
    <w:rsid w:val="00AC0D58"/>
    <w:rsid w:val="00AD4101"/>
    <w:rsid w:val="00AE2B22"/>
    <w:rsid w:val="00AE353F"/>
    <w:rsid w:val="00B94E10"/>
    <w:rsid w:val="00BB5196"/>
    <w:rsid w:val="00C2476B"/>
    <w:rsid w:val="00C451FD"/>
    <w:rsid w:val="00C9143E"/>
    <w:rsid w:val="00C92B71"/>
    <w:rsid w:val="00C951FC"/>
    <w:rsid w:val="00CC13DF"/>
    <w:rsid w:val="00CE3A74"/>
    <w:rsid w:val="00DF36E5"/>
    <w:rsid w:val="00DF4101"/>
    <w:rsid w:val="00E01C4A"/>
    <w:rsid w:val="00E22346"/>
    <w:rsid w:val="00E41768"/>
    <w:rsid w:val="00E427CA"/>
    <w:rsid w:val="00E9040E"/>
    <w:rsid w:val="00EB4FD9"/>
    <w:rsid w:val="00F11B8A"/>
    <w:rsid w:val="00F82234"/>
    <w:rsid w:val="00FC0F33"/>
    <w:rsid w:val="00FE2469"/>
    <w:rsid w:val="00FF2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4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234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34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34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34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34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34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34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3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3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34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223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223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223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23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23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23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23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234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234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234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23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2234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234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22346"/>
    <w:rPr>
      <w:b/>
      <w:bCs/>
      <w:spacing w:val="0"/>
    </w:rPr>
  </w:style>
  <w:style w:type="character" w:styleId="a9">
    <w:name w:val="Emphasis"/>
    <w:uiPriority w:val="20"/>
    <w:qFormat/>
    <w:rsid w:val="00E2234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E2234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2346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E223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34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22346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2234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2234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E223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E223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E22346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E22346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E2234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22346"/>
    <w:pPr>
      <w:outlineLvl w:val="9"/>
    </w:pPr>
  </w:style>
  <w:style w:type="paragraph" w:styleId="af5">
    <w:name w:val="Normal (Web)"/>
    <w:basedOn w:val="a"/>
    <w:uiPriority w:val="99"/>
    <w:unhideWhenUsed/>
    <w:rsid w:val="00C9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C92B71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75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50F01"/>
    <w:rPr>
      <w:rFonts w:ascii="Tahoma" w:hAnsi="Tahoma" w:cs="Tahoma"/>
      <w:i/>
      <w:iCs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0A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0A56B3"/>
    <w:rPr>
      <w:i/>
      <w:iCs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0A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0A56B3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7A33-C21C-42AB-AAE7-41F94503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НСА</cp:lastModifiedBy>
  <cp:revision>16</cp:revision>
  <dcterms:created xsi:type="dcterms:W3CDTF">2020-09-12T06:12:00Z</dcterms:created>
  <dcterms:modified xsi:type="dcterms:W3CDTF">2020-09-22T09:04:00Z</dcterms:modified>
</cp:coreProperties>
</file>