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F9" w:rsidRPr="00145DF9" w:rsidRDefault="00145DF9" w:rsidP="00145DF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</w:pPr>
      <w:r w:rsidRPr="00145DF9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  <w:t>Лучше и ярче</w:t>
      </w:r>
    </w:p>
    <w:p w:rsidR="00145DF9" w:rsidRPr="00145DF9" w:rsidRDefault="00145DF9" w:rsidP="00145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>
        <w:rPr>
          <w:rFonts w:ascii="Arial" w:eastAsia="Times New Roman" w:hAnsi="Arial" w:cs="Arial"/>
          <w:noProof/>
          <w:color w:val="8F0E0E"/>
          <w:sz w:val="17"/>
          <w:szCs w:val="17"/>
        </w:rPr>
        <w:drawing>
          <wp:inline distT="0" distB="0" distL="0" distR="0">
            <wp:extent cx="114300" cy="114300"/>
            <wp:effectExtent l="19050" t="0" r="0" b="0"/>
            <wp:docPr id="1" name="print" descr="Печать">
              <a:hlinkClick xmlns:a="http://schemas.openxmlformats.org/drawingml/2006/main" r:id="rId4" tgtFrame="&quot;_blank&quot;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" descr="Печать">
                      <a:hlinkClick r:id="rId4" tgtFrame="&quot;_blank&quot;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DF9" w:rsidRPr="00145DF9" w:rsidRDefault="00145DF9" w:rsidP="00145DF9">
      <w:pPr>
        <w:shd w:val="clear" w:color="auto" w:fill="FFFFFF"/>
        <w:spacing w:after="150" w:line="294" w:lineRule="atLeast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145DF9">
        <w:rPr>
          <w:rFonts w:ascii="Arial" w:eastAsia="Times New Roman" w:hAnsi="Arial" w:cs="Arial"/>
          <w:color w:val="333333"/>
          <w:sz w:val="20"/>
          <w:szCs w:val="20"/>
        </w:rPr>
        <w:t>Образование</w:t>
      </w:r>
    </w:p>
    <w:p w:rsidR="00145DF9" w:rsidRPr="00145DF9" w:rsidRDefault="00145DF9" w:rsidP="00145DF9">
      <w:pPr>
        <w:shd w:val="clear" w:color="auto" w:fill="FFFFFF"/>
        <w:spacing w:after="150" w:line="294" w:lineRule="atLeast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145DF9">
        <w:rPr>
          <w:rFonts w:ascii="Arial" w:eastAsia="Times New Roman" w:hAnsi="Arial" w:cs="Arial"/>
          <w:b/>
          <w:bCs/>
          <w:color w:val="333333"/>
          <w:sz w:val="20"/>
          <w:szCs w:val="20"/>
        </w:rPr>
        <w:t>В рамках реализации государственной программы Тюменской области «Основные направления развития образования и науки</w:t>
      </w:r>
    </w:p>
    <w:p w:rsidR="00145DF9" w:rsidRPr="00145DF9" w:rsidRDefault="00145DF9" w:rsidP="00145DF9">
      <w:pPr>
        <w:shd w:val="clear" w:color="auto" w:fill="FFFFFF"/>
        <w:spacing w:after="0" w:line="294" w:lineRule="atLeast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145DF9">
        <w:rPr>
          <w:rFonts w:ascii="Arial" w:eastAsia="Times New Roman" w:hAnsi="Arial" w:cs="Arial"/>
          <w:color w:val="333333"/>
          <w:sz w:val="20"/>
          <w:szCs w:val="20"/>
        </w:rPr>
        <w:t>в Тюменской области» на 2014-2016 годы, с целью просветительской работы в широких кругах общественности по вопросам введения Федеральных государственных образовательных стандартов в МАОУ «Калининская СОШ» прошёл форум родительской общественности «Большая перемена».</w:t>
      </w:r>
    </w:p>
    <w:p w:rsidR="00145DF9" w:rsidRPr="00145DF9" w:rsidRDefault="00145DF9" w:rsidP="00145DF9">
      <w:pPr>
        <w:shd w:val="clear" w:color="auto" w:fill="FFFFFF"/>
        <w:spacing w:after="0" w:line="240" w:lineRule="auto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145DF9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145DF9">
        <w:rPr>
          <w:rFonts w:ascii="Arial" w:eastAsia="Times New Roman" w:hAnsi="Arial" w:cs="Arial"/>
          <w:color w:val="333333"/>
          <w:sz w:val="20"/>
        </w:rPr>
        <w:t> </w:t>
      </w:r>
      <w:r w:rsidRPr="00145DF9">
        <w:rPr>
          <w:rFonts w:ascii="Arial" w:eastAsia="Times New Roman" w:hAnsi="Arial" w:cs="Arial"/>
          <w:color w:val="333333"/>
          <w:sz w:val="20"/>
          <w:szCs w:val="20"/>
        </w:rPr>
        <w:t>На рассмотрение были вынесены актуальные вопросы патриотического воспитания, содержания внеурочной деятельности и организации двигательной активности детей. Родители побывали в роли учеников, решающих социально значимые проблемы.</w:t>
      </w:r>
    </w:p>
    <w:p w:rsidR="00145DF9" w:rsidRPr="00145DF9" w:rsidRDefault="00145DF9" w:rsidP="00145DF9">
      <w:pPr>
        <w:shd w:val="clear" w:color="auto" w:fill="FFFFFF"/>
        <w:spacing w:after="0" w:line="240" w:lineRule="auto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145DF9">
        <w:rPr>
          <w:rFonts w:ascii="Arial" w:eastAsia="Times New Roman" w:hAnsi="Arial" w:cs="Arial"/>
          <w:color w:val="333333"/>
          <w:sz w:val="20"/>
          <w:szCs w:val="20"/>
        </w:rPr>
        <w:t>  </w:t>
      </w:r>
      <w:r w:rsidRPr="00145DF9">
        <w:rPr>
          <w:rFonts w:ascii="Arial" w:eastAsia="Times New Roman" w:hAnsi="Arial" w:cs="Arial"/>
          <w:color w:val="333333"/>
          <w:sz w:val="20"/>
        </w:rPr>
        <w:t> </w:t>
      </w:r>
      <w:r w:rsidRPr="00145DF9">
        <w:rPr>
          <w:rFonts w:ascii="Arial" w:eastAsia="Times New Roman" w:hAnsi="Arial" w:cs="Arial"/>
          <w:color w:val="333333"/>
          <w:sz w:val="20"/>
          <w:szCs w:val="20"/>
        </w:rPr>
        <w:t>При рассмотрении вопроса патриотического воспитания заместитель директора по ВР Т. Д. Калинина предложила сыграть родителям с командой учеников в игру «Сто к одному» на тему «70-летие со дня Победы советских войск в Великой Отечественной войне». В этой игре победу одержала команда родителей. Отсюда и была сформулирована проблема: как, используя потенциал родителей, построить совместную воспитательную работу по формированию патриотического сознания и гражданской позиции молодёжи. Проблемой данного вопроса родители занялись уже без детей. Они приняли решение: организовать в школе проведение политинформаций, </w:t>
      </w:r>
      <w:r w:rsidRPr="00145DF9">
        <w:rPr>
          <w:rFonts w:ascii="Arial" w:eastAsia="Times New Roman" w:hAnsi="Arial" w:cs="Arial"/>
          <w:color w:val="333333"/>
          <w:sz w:val="20"/>
        </w:rPr>
        <w:t> </w:t>
      </w:r>
      <w:r w:rsidRPr="00145DF9">
        <w:rPr>
          <w:rFonts w:ascii="Arial" w:eastAsia="Times New Roman" w:hAnsi="Arial" w:cs="Arial"/>
          <w:color w:val="333333"/>
          <w:sz w:val="20"/>
          <w:szCs w:val="20"/>
        </w:rPr>
        <w:t>совместных мероприятий с родителями </w:t>
      </w:r>
      <w:r w:rsidRPr="00145DF9">
        <w:rPr>
          <w:rFonts w:ascii="Arial" w:eastAsia="Times New Roman" w:hAnsi="Arial" w:cs="Arial"/>
          <w:color w:val="333333"/>
          <w:sz w:val="20"/>
        </w:rPr>
        <w:t> </w:t>
      </w:r>
      <w:r w:rsidRPr="00145DF9">
        <w:rPr>
          <w:rFonts w:ascii="Arial" w:eastAsia="Times New Roman" w:hAnsi="Arial" w:cs="Arial"/>
          <w:color w:val="333333"/>
          <w:sz w:val="20"/>
          <w:szCs w:val="20"/>
        </w:rPr>
        <w:t>таких как «День пионерии», «День Победы», «Смотр строя и песни», игры «Зарница»; развивать и поддерживать тимуровское и волонтёрское движение; родителям вместе с детьми посадить аллею Памяти. И конечно, не забывать, что «ребёнок учится тому, что видит у себя в дому», а именно: родителям организовывать семейное чтение литературы на патриотическую тему, просмотр художественных и документальных фильмов, посещение музеев.</w:t>
      </w:r>
    </w:p>
    <w:p w:rsidR="00145DF9" w:rsidRPr="00145DF9" w:rsidRDefault="00145DF9" w:rsidP="00145DF9">
      <w:pPr>
        <w:shd w:val="clear" w:color="auto" w:fill="FFFFFF"/>
        <w:spacing w:after="0" w:line="240" w:lineRule="auto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145DF9">
        <w:rPr>
          <w:rFonts w:ascii="Arial" w:eastAsia="Times New Roman" w:hAnsi="Arial" w:cs="Arial"/>
          <w:color w:val="333333"/>
          <w:sz w:val="20"/>
          <w:szCs w:val="20"/>
        </w:rPr>
        <w:t>  </w:t>
      </w:r>
      <w:r w:rsidRPr="00145DF9">
        <w:rPr>
          <w:rFonts w:ascii="Arial" w:eastAsia="Times New Roman" w:hAnsi="Arial" w:cs="Arial"/>
          <w:color w:val="333333"/>
          <w:sz w:val="20"/>
        </w:rPr>
        <w:t> </w:t>
      </w:r>
      <w:r w:rsidRPr="00145DF9">
        <w:rPr>
          <w:rFonts w:ascii="Arial" w:eastAsia="Times New Roman" w:hAnsi="Arial" w:cs="Arial"/>
          <w:color w:val="333333"/>
          <w:sz w:val="20"/>
          <w:szCs w:val="20"/>
        </w:rPr>
        <w:t xml:space="preserve">Для рассмотрения второго и третьего вопросов родители разделились на две группы. Те родители, чьим детям только предстоит пойти в 5 класс и продолжать обучение по ФГОС, которое предусматривает обязательную внеурочную деятельность, занялись изучением именно этого вопроса. </w:t>
      </w:r>
      <w:proofErr w:type="gramStart"/>
      <w:r w:rsidRPr="00145DF9">
        <w:rPr>
          <w:rFonts w:ascii="Arial" w:eastAsia="Times New Roman" w:hAnsi="Arial" w:cs="Arial"/>
          <w:color w:val="333333"/>
          <w:sz w:val="20"/>
          <w:szCs w:val="20"/>
        </w:rPr>
        <w:t>Было принято решение включить в план внеурочной деятельности в рамках спортивно-оздоровительного направления секцию </w:t>
      </w:r>
      <w:r w:rsidRPr="00145DF9">
        <w:rPr>
          <w:rFonts w:ascii="Arial" w:eastAsia="Times New Roman" w:hAnsi="Arial" w:cs="Arial"/>
          <w:color w:val="333333"/>
          <w:sz w:val="20"/>
        </w:rPr>
        <w:t> </w:t>
      </w:r>
      <w:r w:rsidRPr="00145DF9">
        <w:rPr>
          <w:rFonts w:ascii="Arial" w:eastAsia="Times New Roman" w:hAnsi="Arial" w:cs="Arial"/>
          <w:color w:val="333333"/>
          <w:sz w:val="20"/>
          <w:szCs w:val="20"/>
        </w:rPr>
        <w:t xml:space="preserve">«Подвижные игры народов мира», «Головоломка»; духовно-нравственного направления --театральную студию «Искусство сцены», изостудию «Радуга красок», </w:t>
      </w:r>
      <w:proofErr w:type="spellStart"/>
      <w:r w:rsidRPr="00145DF9">
        <w:rPr>
          <w:rFonts w:ascii="Arial" w:eastAsia="Times New Roman" w:hAnsi="Arial" w:cs="Arial"/>
          <w:color w:val="333333"/>
          <w:sz w:val="20"/>
          <w:szCs w:val="20"/>
        </w:rPr>
        <w:t>общеинтеллектуального</w:t>
      </w:r>
      <w:proofErr w:type="spellEnd"/>
      <w:r w:rsidRPr="00145DF9">
        <w:rPr>
          <w:rFonts w:ascii="Arial" w:eastAsia="Times New Roman" w:hAnsi="Arial" w:cs="Arial"/>
          <w:color w:val="333333"/>
          <w:sz w:val="20"/>
          <w:szCs w:val="20"/>
        </w:rPr>
        <w:t xml:space="preserve"> направления -- клуб «Юные экологи», «Умники и умницы», общекультурного направления -- «Час музея», социальной деятельности - ЮИД «Светофор», «Мир профессий».</w:t>
      </w:r>
      <w:proofErr w:type="gramEnd"/>
    </w:p>
    <w:p w:rsidR="00145DF9" w:rsidRPr="00145DF9" w:rsidRDefault="00145DF9" w:rsidP="00145DF9">
      <w:pPr>
        <w:shd w:val="clear" w:color="auto" w:fill="FFFFFF"/>
        <w:spacing w:after="0" w:line="240" w:lineRule="auto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145DF9">
        <w:rPr>
          <w:rFonts w:ascii="Arial" w:eastAsia="Times New Roman" w:hAnsi="Arial" w:cs="Arial"/>
          <w:color w:val="333333"/>
          <w:sz w:val="20"/>
          <w:szCs w:val="20"/>
        </w:rPr>
        <w:t>  </w:t>
      </w:r>
      <w:r w:rsidRPr="00145DF9">
        <w:rPr>
          <w:rFonts w:ascii="Arial" w:eastAsia="Times New Roman" w:hAnsi="Arial" w:cs="Arial"/>
          <w:color w:val="333333"/>
          <w:sz w:val="20"/>
        </w:rPr>
        <w:t> </w:t>
      </w:r>
      <w:r w:rsidRPr="00145DF9">
        <w:rPr>
          <w:rFonts w:ascii="Arial" w:eastAsia="Times New Roman" w:hAnsi="Arial" w:cs="Arial"/>
          <w:color w:val="333333"/>
          <w:sz w:val="20"/>
          <w:szCs w:val="20"/>
        </w:rPr>
        <w:t xml:space="preserve">Остальные родители стали решать не менее важную проблему организации и развития двигательной активности детей. Учителя биологии и физической культуры С.А. Борисова и Г.В. </w:t>
      </w:r>
      <w:proofErr w:type="spellStart"/>
      <w:r w:rsidRPr="00145DF9">
        <w:rPr>
          <w:rFonts w:ascii="Arial" w:eastAsia="Times New Roman" w:hAnsi="Arial" w:cs="Arial"/>
          <w:color w:val="333333"/>
          <w:sz w:val="20"/>
          <w:szCs w:val="20"/>
        </w:rPr>
        <w:t>Камагорова</w:t>
      </w:r>
      <w:proofErr w:type="spellEnd"/>
      <w:r w:rsidRPr="00145DF9">
        <w:rPr>
          <w:rFonts w:ascii="Arial" w:eastAsia="Times New Roman" w:hAnsi="Arial" w:cs="Arial"/>
          <w:color w:val="333333"/>
          <w:sz w:val="20"/>
          <w:szCs w:val="20"/>
        </w:rPr>
        <w:t xml:space="preserve"> обозначили проблемные вопросы, касающиеся детей именно нашей школы, и предложили родителям найти </w:t>
      </w:r>
      <w:r w:rsidRPr="00145DF9">
        <w:rPr>
          <w:rFonts w:ascii="Arial" w:eastAsia="Times New Roman" w:hAnsi="Arial" w:cs="Arial"/>
          <w:color w:val="333333"/>
          <w:sz w:val="20"/>
        </w:rPr>
        <w:t> </w:t>
      </w:r>
      <w:r w:rsidRPr="00145DF9">
        <w:rPr>
          <w:rFonts w:ascii="Arial" w:eastAsia="Times New Roman" w:hAnsi="Arial" w:cs="Arial"/>
          <w:color w:val="333333"/>
          <w:sz w:val="20"/>
          <w:szCs w:val="20"/>
        </w:rPr>
        <w:t xml:space="preserve">реально выполнимое решение данной проблемы. В результате долгих дискуссий, родители всё-таки пришли к единому мнению. Для развития двигательной активности детей решено создать клуб аэробики для родителей и детей, организовать занятия по скандинавской ходьбе, танцевальный </w:t>
      </w:r>
      <w:proofErr w:type="spellStart"/>
      <w:r w:rsidRPr="00145DF9">
        <w:rPr>
          <w:rFonts w:ascii="Arial" w:eastAsia="Times New Roman" w:hAnsi="Arial" w:cs="Arial"/>
          <w:color w:val="333333"/>
          <w:sz w:val="20"/>
          <w:szCs w:val="20"/>
        </w:rPr>
        <w:t>флешмоб</w:t>
      </w:r>
      <w:proofErr w:type="spellEnd"/>
      <w:r w:rsidRPr="00145DF9">
        <w:rPr>
          <w:rFonts w:ascii="Arial" w:eastAsia="Times New Roman" w:hAnsi="Arial" w:cs="Arial"/>
          <w:color w:val="333333"/>
          <w:sz w:val="20"/>
          <w:szCs w:val="20"/>
        </w:rPr>
        <w:t xml:space="preserve"> на переменах, проведение общешкольной зарядки. Родителям рекомендовано активизировать работу в семье по организации совместных утренних зарядок, прогулок на свежем воздухе, больше привлекать детей к совместной трудовой деятельности.</w:t>
      </w:r>
    </w:p>
    <w:p w:rsidR="00145DF9" w:rsidRPr="00145DF9" w:rsidRDefault="00145DF9" w:rsidP="00145DF9">
      <w:pPr>
        <w:shd w:val="clear" w:color="auto" w:fill="FFFFFF"/>
        <w:spacing w:after="0" w:line="240" w:lineRule="auto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145DF9">
        <w:rPr>
          <w:rFonts w:ascii="Arial" w:eastAsia="Times New Roman" w:hAnsi="Arial" w:cs="Arial"/>
          <w:color w:val="333333"/>
          <w:sz w:val="20"/>
          <w:szCs w:val="20"/>
        </w:rPr>
        <w:t>  </w:t>
      </w:r>
      <w:r w:rsidRPr="00145DF9">
        <w:rPr>
          <w:rFonts w:ascii="Arial" w:eastAsia="Times New Roman" w:hAnsi="Arial" w:cs="Arial"/>
          <w:color w:val="333333"/>
          <w:sz w:val="20"/>
        </w:rPr>
        <w:t> </w:t>
      </w:r>
      <w:r w:rsidRPr="00145DF9">
        <w:rPr>
          <w:rFonts w:ascii="Arial" w:eastAsia="Times New Roman" w:hAnsi="Arial" w:cs="Arial"/>
          <w:color w:val="333333"/>
          <w:sz w:val="20"/>
          <w:szCs w:val="20"/>
        </w:rPr>
        <w:t>Долго родители обсуждали в этот день как сделать жизнь своих детей лучше и ярче. Из школы вышли удовлетворённые, полные разных идей и планов, с уверенностью, что если за дело взяться всем вместе, то всё задуманное осуществится.</w:t>
      </w:r>
    </w:p>
    <w:p w:rsidR="00145DF9" w:rsidRPr="00145DF9" w:rsidRDefault="00145DF9" w:rsidP="00145DF9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333333"/>
          <w:sz w:val="21"/>
          <w:szCs w:val="21"/>
        </w:rPr>
      </w:pPr>
      <w:r w:rsidRPr="00145DF9">
        <w:rPr>
          <w:rFonts w:ascii="Arial" w:eastAsia="Times New Roman" w:hAnsi="Arial" w:cs="Arial"/>
          <w:color w:val="333333"/>
          <w:sz w:val="20"/>
          <w:szCs w:val="20"/>
        </w:rPr>
        <w:t>            </w:t>
      </w:r>
      <w:r w:rsidRPr="00145DF9">
        <w:rPr>
          <w:rFonts w:ascii="Arial" w:eastAsia="Times New Roman" w:hAnsi="Arial" w:cs="Arial"/>
          <w:color w:val="333333"/>
          <w:sz w:val="20"/>
        </w:rPr>
        <w:t> </w:t>
      </w:r>
      <w:r w:rsidRPr="00145DF9">
        <w:rPr>
          <w:rFonts w:ascii="Arial" w:eastAsia="Times New Roman" w:hAnsi="Arial" w:cs="Arial"/>
          <w:color w:val="333333"/>
          <w:sz w:val="20"/>
          <w:szCs w:val="20"/>
        </w:rPr>
        <w:t>                                            М. ЧЕЧИКОВА, заместитель директора по УВР</w:t>
      </w:r>
    </w:p>
    <w:p w:rsidR="00173288" w:rsidRDefault="00173288"/>
    <w:sectPr w:rsidR="0017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DF9"/>
    <w:rsid w:val="00145DF9"/>
    <w:rsid w:val="0017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5DF9"/>
  </w:style>
  <w:style w:type="paragraph" w:styleId="a4">
    <w:name w:val="Balloon Text"/>
    <w:basedOn w:val="a"/>
    <w:link w:val="a5"/>
    <w:uiPriority w:val="99"/>
    <w:semiHidden/>
    <w:unhideWhenUsed/>
    <w:rsid w:val="0014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vikulovo.info/content/view/7060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2015-03-14T09:35:00Z</dcterms:created>
  <dcterms:modified xsi:type="dcterms:W3CDTF">2015-03-14T09:36:00Z</dcterms:modified>
</cp:coreProperties>
</file>